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28" w:rsidRPr="002B6056" w:rsidRDefault="00394221" w:rsidP="002B6056">
      <w:pPr>
        <w:pStyle w:val="Titre"/>
      </w:pPr>
      <w:r>
        <w:t>MDH-PPH – Définitions</w:t>
      </w:r>
    </w:p>
    <w:p w:rsidR="00C84EFE" w:rsidRPr="00B70FFC" w:rsidRDefault="00C84EFE" w:rsidP="00E46766">
      <w:pPr>
        <w:rPr>
          <w:rFonts w:cs="Arial"/>
          <w:szCs w:val="24"/>
        </w:rPr>
      </w:pPr>
      <w:r w:rsidRPr="00B70FFC">
        <w:rPr>
          <w:rFonts w:cs="Arial"/>
          <w:szCs w:val="24"/>
        </w:rPr>
        <w:t xml:space="preserve">Le Modèle de développement humain - Processus de production du handicap (MDH-PPH) est un modèle conceptuel conçu pour être utilisé par l'ensemble des acteurs publics, parapublics, privés et à but non lucratif concernés par l'adaptation, la réadaptation, la participation sociale et l'exercice des droits des personnes ayant des incapacités et de leurs familles. L'accent mis sur les facteurs environnementaux et sur les habitudes de vie de ces personne fait en sorte qu'il s'applique à l'ensemble des personnes ayant des incapacités, peu importe la cause, la nature et la sévérité de leurs déficiences et incapacités. </w:t>
      </w:r>
    </w:p>
    <w:p w:rsidR="00A937FD" w:rsidRPr="00B70FFC" w:rsidRDefault="00CC3B28" w:rsidP="00B70FFC">
      <w:pPr>
        <w:pStyle w:val="Titre1"/>
      </w:pPr>
      <w:r w:rsidRPr="00B70FFC">
        <w:t>Qu’est-ce que le développement humain ?</w:t>
      </w:r>
    </w:p>
    <w:p w:rsidR="00A937FD" w:rsidRPr="00B70FFC" w:rsidRDefault="00A937FD" w:rsidP="00E46766">
      <w:pPr>
        <w:rPr>
          <w:rFonts w:cs="Arial"/>
          <w:szCs w:val="24"/>
        </w:rPr>
      </w:pPr>
      <w:r w:rsidRPr="00B70FFC">
        <w:rPr>
          <w:rFonts w:cs="Arial"/>
          <w:szCs w:val="24"/>
        </w:rPr>
        <w:t xml:space="preserve">Le développement humain est un phénomène concernant l’ensemble des humains, débutant dès la conception et </w:t>
      </w:r>
      <w:r w:rsidR="00817217" w:rsidRPr="00B70FFC">
        <w:rPr>
          <w:rFonts w:cs="Arial"/>
          <w:szCs w:val="24"/>
        </w:rPr>
        <w:t>se terminant avec</w:t>
      </w:r>
      <w:r w:rsidRPr="00B70FFC">
        <w:rPr>
          <w:rFonts w:cs="Arial"/>
          <w:szCs w:val="24"/>
        </w:rPr>
        <w:t xml:space="preserve"> la mort. Selon le Modèle de développement humain - Processus de production du handicap (MDH-PPH), ce processus</w:t>
      </w:r>
      <w:r w:rsidR="00817217" w:rsidRPr="00B70FFC">
        <w:rPr>
          <w:rFonts w:cs="Arial"/>
          <w:szCs w:val="24"/>
        </w:rPr>
        <w:t xml:space="preserve"> ne peut pas être ralenti ni arrêté</w:t>
      </w:r>
      <w:r w:rsidRPr="00B70FFC">
        <w:rPr>
          <w:rFonts w:cs="Arial"/>
          <w:szCs w:val="24"/>
        </w:rPr>
        <w:t>. Le fait pour une personne de présenter des déficiences ou des incapacités, à n’importe quel moment de sa vie, n’empê</w:t>
      </w:r>
      <w:r w:rsidR="00817217" w:rsidRPr="00B70FFC">
        <w:rPr>
          <w:rFonts w:cs="Arial"/>
          <w:szCs w:val="24"/>
        </w:rPr>
        <w:t>che pas pour autant la poursuit</w:t>
      </w:r>
      <w:r w:rsidRPr="00B70FFC">
        <w:rPr>
          <w:rFonts w:cs="Arial"/>
          <w:szCs w:val="24"/>
        </w:rPr>
        <w:t>e de son développement en tant qu’humain.</w:t>
      </w:r>
    </w:p>
    <w:p w:rsidR="00A937FD" w:rsidRPr="00B70FFC" w:rsidRDefault="00A937FD" w:rsidP="00E46766">
      <w:pPr>
        <w:rPr>
          <w:rFonts w:cs="Arial"/>
          <w:szCs w:val="24"/>
        </w:rPr>
      </w:pPr>
      <w:r w:rsidRPr="00B70FFC">
        <w:rPr>
          <w:rFonts w:cs="Arial"/>
          <w:szCs w:val="24"/>
        </w:rPr>
        <w:t>Cette perspective anthropologique du développement humain reconnaît toutefois l’existence de facteurs pouvant influencer ce phénomène : les facteurs personnels (ou intrinsèques) et les facteurs environnementaux (ou extrinsèques). Le MDH-PPH estime que ce sont les interactions entre ces deux types de facteurs qui détermineront la qualité de la participation sociale des personnes.</w:t>
      </w:r>
    </w:p>
    <w:p w:rsidR="00A937FD" w:rsidRPr="00B70FFC" w:rsidRDefault="00A937FD" w:rsidP="00E46766">
      <w:pPr>
        <w:rPr>
          <w:rFonts w:cs="Arial"/>
          <w:szCs w:val="24"/>
        </w:rPr>
      </w:pPr>
      <w:r w:rsidRPr="00B70FFC">
        <w:rPr>
          <w:rFonts w:cs="Arial"/>
          <w:szCs w:val="24"/>
        </w:rPr>
        <w:t>Le MDH-PPH repose sur la reconnaissance de deux faits anthropologiques universels :</w:t>
      </w:r>
    </w:p>
    <w:p w:rsidR="00A937FD" w:rsidRPr="005B763E" w:rsidRDefault="00A937FD" w:rsidP="00E46766">
      <w:pPr>
        <w:rPr>
          <w:rFonts w:cs="Arial"/>
          <w:szCs w:val="24"/>
        </w:rPr>
      </w:pPr>
      <w:r w:rsidRPr="005B763E">
        <w:rPr>
          <w:rFonts w:cs="Arial"/>
          <w:szCs w:val="24"/>
        </w:rPr>
        <w:t xml:space="preserve">Toutes les personnes évoluent dans un </w:t>
      </w:r>
      <w:r w:rsidR="00817217" w:rsidRPr="005B763E">
        <w:rPr>
          <w:rFonts w:cs="Arial"/>
          <w:szCs w:val="24"/>
        </w:rPr>
        <w:t>milieu de vie</w:t>
      </w:r>
      <w:r w:rsidRPr="005B763E">
        <w:rPr>
          <w:rFonts w:cs="Arial"/>
          <w:szCs w:val="24"/>
        </w:rPr>
        <w:t>.</w:t>
      </w:r>
      <w:r w:rsidR="005B763E" w:rsidRPr="005B763E">
        <w:rPr>
          <w:rFonts w:cs="Arial"/>
          <w:szCs w:val="24"/>
        </w:rPr>
        <w:t xml:space="preserve"> </w:t>
      </w:r>
      <w:r w:rsidRPr="005B763E">
        <w:rPr>
          <w:rFonts w:cs="Arial"/>
          <w:szCs w:val="24"/>
        </w:rPr>
        <w:t xml:space="preserve">Toutes les personnes ont une </w:t>
      </w:r>
      <w:r w:rsidR="00817217" w:rsidRPr="005B763E">
        <w:rPr>
          <w:rFonts w:cs="Arial"/>
          <w:szCs w:val="24"/>
        </w:rPr>
        <w:t>identité</w:t>
      </w:r>
      <w:r w:rsidRPr="005B763E">
        <w:rPr>
          <w:rFonts w:cs="Arial"/>
          <w:szCs w:val="24"/>
        </w:rPr>
        <w:t xml:space="preserve"> et présentent des </w:t>
      </w:r>
      <w:r w:rsidR="00817217" w:rsidRPr="005B763E">
        <w:rPr>
          <w:rFonts w:cs="Arial"/>
          <w:szCs w:val="24"/>
        </w:rPr>
        <w:t>différences</w:t>
      </w:r>
      <w:r w:rsidRPr="005B763E">
        <w:rPr>
          <w:rFonts w:cs="Arial"/>
          <w:szCs w:val="24"/>
        </w:rPr>
        <w:t xml:space="preserve"> esthétiques, de fonctionnement </w:t>
      </w:r>
      <w:r w:rsidR="00597351" w:rsidRPr="005B763E">
        <w:rPr>
          <w:rFonts w:cs="Arial"/>
          <w:szCs w:val="24"/>
        </w:rPr>
        <w:t>et/</w:t>
      </w:r>
      <w:r w:rsidRPr="005B763E">
        <w:rPr>
          <w:rFonts w:cs="Arial"/>
          <w:szCs w:val="24"/>
        </w:rPr>
        <w:t>ou de comportement.</w:t>
      </w:r>
    </w:p>
    <w:p w:rsidR="00C50FBC" w:rsidRPr="00B70FFC" w:rsidRDefault="00C50FBC" w:rsidP="00B70FFC">
      <w:pPr>
        <w:pStyle w:val="Titre1"/>
      </w:pPr>
      <w:r w:rsidRPr="00B70FFC">
        <w:t>Schéma conceptuel</w:t>
      </w:r>
    </w:p>
    <w:p w:rsidR="00C50FBC" w:rsidRPr="00B70FFC" w:rsidRDefault="00C50FBC" w:rsidP="00C50FBC">
      <w:pPr>
        <w:rPr>
          <w:rFonts w:cs="Arial"/>
          <w:szCs w:val="24"/>
        </w:rPr>
      </w:pPr>
      <w:r w:rsidRPr="00B70FFC">
        <w:rPr>
          <w:rFonts w:cs="Arial"/>
          <w:szCs w:val="24"/>
        </w:rPr>
        <w:t>Le schéma conceptuel est une représentation graphique du MDH-PPH. Il vise à ordonner, catégoriser et simplifier les différents domaines conceptuels et illustrer les relations applicables à l’ensemble cité. Le schéma conceptuel se veut pédagogique et utile pour faciliter la compréhension générique du phénomène du handicap selon le MDH-PPH. Il sert de lieu de référence heuristique afin d’encadrer des applications dans des domaines diversifiés.</w:t>
      </w:r>
    </w:p>
    <w:p w:rsidR="00C50FBC" w:rsidRPr="00B70FFC" w:rsidRDefault="00C50FBC" w:rsidP="00B70FFC">
      <w:pPr>
        <w:pStyle w:val="Titre1"/>
      </w:pPr>
      <w:r w:rsidRPr="00B70FFC">
        <w:lastRenderedPageBreak/>
        <w:t>Domaine conceptuel</w:t>
      </w:r>
    </w:p>
    <w:p w:rsidR="00C50FBC" w:rsidRPr="00B70FFC" w:rsidRDefault="00C50FBC" w:rsidP="00C50FBC">
      <w:pPr>
        <w:rPr>
          <w:rFonts w:cs="Arial"/>
          <w:szCs w:val="24"/>
        </w:rPr>
      </w:pPr>
      <w:r w:rsidRPr="00B70FFC">
        <w:rPr>
          <w:rFonts w:cs="Arial"/>
          <w:szCs w:val="24"/>
        </w:rPr>
        <w:t xml:space="preserve">Un domaine conceptuel est un ensemble qui regroupe plusieurs concepts apparentés, par exemple les « facteurs identitaires », les « systèmes organiques » et les « aptitudes » dans le domaine conceptuel des facteurs personnels. </w:t>
      </w:r>
    </w:p>
    <w:p w:rsidR="00C50FBC" w:rsidRPr="00B70FFC" w:rsidRDefault="00C50FBC" w:rsidP="00B70FFC">
      <w:pPr>
        <w:pStyle w:val="Titre1"/>
      </w:pPr>
      <w:r w:rsidRPr="00B70FFC">
        <w:t>Nomenclature</w:t>
      </w:r>
    </w:p>
    <w:p w:rsidR="00C50FBC" w:rsidRPr="00B70FFC" w:rsidRDefault="00C50FBC" w:rsidP="00C50FBC">
      <w:pPr>
        <w:rPr>
          <w:rFonts w:cs="Arial"/>
          <w:szCs w:val="24"/>
        </w:rPr>
      </w:pPr>
      <w:r w:rsidRPr="00B70FFC">
        <w:rPr>
          <w:rFonts w:cs="Arial"/>
          <w:szCs w:val="24"/>
        </w:rPr>
        <w:t xml:space="preserve">Une nomenclature est un système de classification des différents concepts utilisés pour comprendre un phénomène, par exemple le handicap. Elle permet de déterminer la nature des relations hiérarchiques existant entre les concepts faisant partie d'un même domaine conceptuel, par exemple les « outils » se retrouvant dans les « facteurs physiques », lesquels faisant partie du domaine conceptuel des facteurs environnementaux. </w:t>
      </w:r>
    </w:p>
    <w:p w:rsidR="00C50FBC" w:rsidRPr="00B70FFC" w:rsidRDefault="00C50FBC" w:rsidP="00B70FFC">
      <w:pPr>
        <w:pStyle w:val="Titre1"/>
      </w:pPr>
      <w:r w:rsidRPr="00B70FFC">
        <w:t>Échelle de mesure</w:t>
      </w:r>
    </w:p>
    <w:p w:rsidR="00C50FBC" w:rsidRPr="00B70FFC" w:rsidRDefault="00C50FBC" w:rsidP="00C50FBC">
      <w:pPr>
        <w:rPr>
          <w:rFonts w:cs="Arial"/>
          <w:szCs w:val="24"/>
        </w:rPr>
      </w:pPr>
      <w:r w:rsidRPr="00B70FFC">
        <w:rPr>
          <w:rFonts w:cs="Arial"/>
          <w:szCs w:val="24"/>
        </w:rPr>
        <w:t>Une échelle de mesure est un ensemble de graduations permettant de qualifier ou de quantifier une situation, ainsi que de mesurer une progression dans le temps.</w:t>
      </w:r>
    </w:p>
    <w:p w:rsidR="00C50FBC" w:rsidRPr="00B70FFC" w:rsidRDefault="00C50FBC" w:rsidP="00E46766">
      <w:pPr>
        <w:rPr>
          <w:rFonts w:cs="Arial"/>
          <w:szCs w:val="24"/>
        </w:rPr>
      </w:pPr>
    </w:p>
    <w:p w:rsidR="002B6056" w:rsidRDefault="002B6056" w:rsidP="002B6056">
      <w:r>
        <w:br w:type="page"/>
      </w:r>
    </w:p>
    <w:p w:rsidR="00A937FD" w:rsidRPr="00B70FFC" w:rsidRDefault="00A937FD" w:rsidP="00B70FFC">
      <w:pPr>
        <w:pStyle w:val="Titre"/>
      </w:pPr>
      <w:r w:rsidRPr="00B70FFC">
        <w:lastRenderedPageBreak/>
        <w:t>Les concepts-clés du MDH-PPH</w:t>
      </w:r>
    </w:p>
    <w:p w:rsidR="00A937FD" w:rsidRPr="00B70FFC" w:rsidRDefault="00A937FD" w:rsidP="00E46766">
      <w:pPr>
        <w:rPr>
          <w:rFonts w:cs="Arial"/>
          <w:szCs w:val="24"/>
        </w:rPr>
      </w:pPr>
      <w:r w:rsidRPr="00B70FFC">
        <w:rPr>
          <w:rFonts w:cs="Arial"/>
          <w:szCs w:val="24"/>
        </w:rPr>
        <w:t>Selon le modèle conceptuel du  Modèle de développement humain - Processus de production du handicap (MDH-PPH), la compréhension et l'explication du phénomène du handicap repose sur l'interaction entre trois domaines conceptuels :</w:t>
      </w:r>
    </w:p>
    <w:p w:rsidR="00A76849" w:rsidRPr="00B70FFC" w:rsidRDefault="00A76849" w:rsidP="00A76849">
      <w:pPr>
        <w:pStyle w:val="Titre1"/>
      </w:pPr>
      <w:r>
        <w:t xml:space="preserve">1- </w:t>
      </w:r>
      <w:r w:rsidRPr="00B70FFC">
        <w:t>Les facteurs personnels</w:t>
      </w:r>
    </w:p>
    <w:p w:rsidR="00A76849" w:rsidRPr="00B70FFC" w:rsidRDefault="00A76849" w:rsidP="00A76849">
      <w:pPr>
        <w:rPr>
          <w:rFonts w:cs="Arial"/>
          <w:szCs w:val="24"/>
        </w:rPr>
      </w:pPr>
      <w:r w:rsidRPr="00B70FFC">
        <w:rPr>
          <w:rFonts w:cs="Arial"/>
          <w:szCs w:val="24"/>
        </w:rPr>
        <w:t>Un facteur personnel est une caractéristique appartenant à la personne, telle que l’âge, le sexe, l’identité socioculturelle, les systèmes organiques, les aptitudes, etc. Le modèle conceptuel du Modèle de développement humain - Processus de production du</w:t>
      </w:r>
      <w:r>
        <w:rPr>
          <w:rFonts w:cs="Arial"/>
          <w:szCs w:val="24"/>
        </w:rPr>
        <w:t xml:space="preserve"> handicap (MDH-PPH) propose trois</w:t>
      </w:r>
      <w:r w:rsidRPr="00B70FFC">
        <w:rPr>
          <w:rFonts w:cs="Arial"/>
          <w:szCs w:val="24"/>
        </w:rPr>
        <w:t xml:space="preserve"> échelles de mesure p</w:t>
      </w:r>
      <w:r>
        <w:rPr>
          <w:rFonts w:cs="Arial"/>
          <w:szCs w:val="24"/>
        </w:rPr>
        <w:t>our les facteurs personnels : une pour les facteurs identitaires, une</w:t>
      </w:r>
      <w:r w:rsidRPr="00B70FFC">
        <w:rPr>
          <w:rFonts w:cs="Arial"/>
          <w:szCs w:val="24"/>
        </w:rPr>
        <w:t xml:space="preserve"> pour les systèmes organiques</w:t>
      </w:r>
      <w:r>
        <w:rPr>
          <w:rFonts w:cs="Arial"/>
          <w:szCs w:val="24"/>
        </w:rPr>
        <w:t xml:space="preserve"> et une autre</w:t>
      </w:r>
      <w:r w:rsidRPr="00B70FFC">
        <w:rPr>
          <w:rFonts w:cs="Arial"/>
          <w:szCs w:val="24"/>
        </w:rPr>
        <w:t xml:space="preserve"> pour les aptitudes.</w:t>
      </w:r>
    </w:p>
    <w:p w:rsidR="00A76849" w:rsidRDefault="00A76849" w:rsidP="00A76849">
      <w:pPr>
        <w:pStyle w:val="Titre2"/>
      </w:pPr>
      <w:r>
        <w:t>Facteurs identitaires</w:t>
      </w:r>
    </w:p>
    <w:p w:rsidR="00A76849" w:rsidRPr="002B6056" w:rsidRDefault="00A76849" w:rsidP="00A76849">
      <w:r w:rsidRPr="002B6056">
        <w:t>Les facteurs identitaires sont des caractéristiques sociodémographiques, économiques et culturelles propres à un individu et à son histoire de vie. Ceux-ci incluent également des informations concernant les valeurs et les préférences de ce même individu.</w:t>
      </w:r>
    </w:p>
    <w:tbl>
      <w:tblPr>
        <w:tblStyle w:val="Grilledutableau"/>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es facteurs identitaires"/>
        <w:tblDescription w:val="Ce tableau énumère les facteurs identitaires soit : &#10;1) Les caractéristiques sociodémographiques&#10;2) L'âge, le sexe, l'appartenance culturelle significative pour la personne (ethnique, confessionnelle)&#10;3) L'histoire de vie&#10;4) Les valeurs &#10;5) Les objectifs de vie&#10;6) Les diagnostic si applicable&#10;7) Le revenu ou le statut sociodémographique&#10;8) Le degré de scolarité&#10;9) Le statut familial&#10;"/>
      </w:tblPr>
      <w:tblGrid>
        <w:gridCol w:w="4644"/>
        <w:gridCol w:w="4111"/>
      </w:tblGrid>
      <w:tr w:rsidR="00A76849" w:rsidTr="00FC4E41">
        <w:tc>
          <w:tcPr>
            <w:tcW w:w="4644" w:type="dxa"/>
            <w:shd w:val="clear" w:color="auto" w:fill="DAEEF3" w:themeFill="accent5" w:themeFillTint="33"/>
          </w:tcPr>
          <w:p w:rsidR="00A76849" w:rsidRDefault="00A76849" w:rsidP="00FC4E41">
            <w:pPr>
              <w:pStyle w:val="Paragraphedeliste"/>
              <w:numPr>
                <w:ilvl w:val="0"/>
                <w:numId w:val="9"/>
              </w:numPr>
              <w:tabs>
                <w:tab w:val="left" w:pos="3686"/>
                <w:tab w:val="left" w:pos="3969"/>
              </w:tabs>
              <w:spacing w:before="120"/>
              <w:ind w:left="709" w:right="317"/>
            </w:pPr>
            <w:r>
              <w:t>Caractéristiques sociodémographiques</w:t>
            </w:r>
          </w:p>
          <w:p w:rsidR="00A76849" w:rsidRDefault="00A76849" w:rsidP="00FC4E41">
            <w:pPr>
              <w:pStyle w:val="Paragraphedeliste"/>
              <w:numPr>
                <w:ilvl w:val="0"/>
                <w:numId w:val="9"/>
              </w:numPr>
              <w:tabs>
                <w:tab w:val="left" w:pos="3686"/>
                <w:tab w:val="left" w:pos="3969"/>
              </w:tabs>
              <w:ind w:left="709" w:right="317"/>
              <w:jc w:val="left"/>
            </w:pPr>
            <w:r>
              <w:t>Âge, sexe, appartenance culturelle significative pour la personne (ethnique, confessionnelle)</w:t>
            </w:r>
          </w:p>
          <w:p w:rsidR="00A76849" w:rsidRDefault="00A76849" w:rsidP="00FC4E41">
            <w:pPr>
              <w:pStyle w:val="Paragraphedeliste"/>
              <w:numPr>
                <w:ilvl w:val="0"/>
                <w:numId w:val="9"/>
              </w:numPr>
              <w:tabs>
                <w:tab w:val="left" w:pos="3686"/>
                <w:tab w:val="left" w:pos="3969"/>
                <w:tab w:val="left" w:pos="4111"/>
              </w:tabs>
              <w:spacing w:after="120"/>
              <w:ind w:left="709" w:right="204" w:hanging="357"/>
              <w:contextualSpacing w:val="0"/>
              <w:jc w:val="left"/>
            </w:pPr>
            <w:r>
              <w:t>Histoire de vie</w:t>
            </w:r>
          </w:p>
        </w:tc>
        <w:tc>
          <w:tcPr>
            <w:tcW w:w="4111" w:type="dxa"/>
            <w:shd w:val="clear" w:color="auto" w:fill="DAEEF3" w:themeFill="accent5" w:themeFillTint="33"/>
          </w:tcPr>
          <w:p w:rsidR="00A76849" w:rsidRDefault="00A76849" w:rsidP="00A76849">
            <w:pPr>
              <w:pStyle w:val="Paragraphedeliste"/>
              <w:numPr>
                <w:ilvl w:val="0"/>
                <w:numId w:val="9"/>
              </w:numPr>
              <w:spacing w:before="120" w:after="0"/>
              <w:ind w:left="595" w:hanging="357"/>
              <w:contextualSpacing w:val="0"/>
            </w:pPr>
            <w:r>
              <w:t xml:space="preserve">Valeurs </w:t>
            </w:r>
          </w:p>
          <w:p w:rsidR="00A76849" w:rsidRDefault="00A76849" w:rsidP="00A76849">
            <w:pPr>
              <w:pStyle w:val="Paragraphedeliste"/>
              <w:numPr>
                <w:ilvl w:val="0"/>
                <w:numId w:val="9"/>
              </w:numPr>
              <w:spacing w:before="0" w:after="0"/>
              <w:ind w:left="595" w:hanging="357"/>
              <w:contextualSpacing w:val="0"/>
            </w:pPr>
            <w:r>
              <w:t>Objectifs de vie</w:t>
            </w:r>
          </w:p>
          <w:p w:rsidR="00A76849" w:rsidRDefault="00A76849" w:rsidP="00FC4E41">
            <w:pPr>
              <w:pStyle w:val="Paragraphedeliste"/>
              <w:numPr>
                <w:ilvl w:val="0"/>
                <w:numId w:val="9"/>
              </w:numPr>
              <w:ind w:left="601"/>
            </w:pPr>
            <w:r>
              <w:t>Diagnostic si applicable</w:t>
            </w:r>
          </w:p>
          <w:p w:rsidR="00A76849" w:rsidRDefault="00A76849" w:rsidP="00FC4E41">
            <w:pPr>
              <w:pStyle w:val="Paragraphedeliste"/>
              <w:numPr>
                <w:ilvl w:val="0"/>
                <w:numId w:val="9"/>
              </w:numPr>
              <w:ind w:left="601"/>
              <w:jc w:val="left"/>
            </w:pPr>
            <w:r>
              <w:t>Revenu ou statut sociodémographique</w:t>
            </w:r>
          </w:p>
          <w:p w:rsidR="00A76849" w:rsidRDefault="00A76849" w:rsidP="00FC4E41">
            <w:pPr>
              <w:pStyle w:val="Paragraphedeliste"/>
              <w:numPr>
                <w:ilvl w:val="0"/>
                <w:numId w:val="9"/>
              </w:numPr>
              <w:ind w:left="601"/>
            </w:pPr>
            <w:r>
              <w:t>Degré de scolarité</w:t>
            </w:r>
          </w:p>
          <w:p w:rsidR="00A76849" w:rsidRDefault="00A76849" w:rsidP="00FC4E41">
            <w:pPr>
              <w:pStyle w:val="Paragraphedeliste"/>
              <w:numPr>
                <w:ilvl w:val="0"/>
                <w:numId w:val="9"/>
              </w:numPr>
              <w:spacing w:after="120"/>
              <w:ind w:left="601"/>
            </w:pPr>
            <w:r>
              <w:t>Statut familial</w:t>
            </w:r>
          </w:p>
        </w:tc>
      </w:tr>
    </w:tbl>
    <w:p w:rsidR="00A76849" w:rsidRPr="002B6056" w:rsidRDefault="00A76849" w:rsidP="00A76849">
      <w:pPr>
        <w:pStyle w:val="Titre2"/>
      </w:pPr>
      <w:r w:rsidRPr="00B70FFC">
        <w:t>Système organique</w:t>
      </w:r>
    </w:p>
    <w:p w:rsidR="00A76849" w:rsidRDefault="00A76849" w:rsidP="00A76849">
      <w:pPr>
        <w:rPr>
          <w:rFonts w:cs="Arial"/>
          <w:szCs w:val="24"/>
        </w:rPr>
      </w:pPr>
      <w:r w:rsidRPr="00B70FFC">
        <w:rPr>
          <w:rFonts w:cs="Arial"/>
          <w:szCs w:val="24"/>
        </w:rPr>
        <w:t>Un système organique est un ensemble de composantes corporelles visant une fonction commun. Les systèmes organiques s'apprécient sur une échelle allant de  « l'intégrité » à « la déficience importante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tégrité et Déficience"/>
        <w:tblDescription w:val="Dans la colonne de gauche, on y retrouve la définition d'intégrité. L'intégrité correspond à un système organique n'ayant pas subi d'altération.&#10;Dans la colonne de droite, c'est la définition de déficience. Une déficience correspond à un système organique ayant subi des altérations légères, modérées ou considérables.  &#10;&#10;"/>
      </w:tblPr>
      <w:tblGrid>
        <w:gridCol w:w="4390"/>
        <w:gridCol w:w="4390"/>
      </w:tblGrid>
      <w:tr w:rsidR="00A76849" w:rsidTr="00FC4E41">
        <w:tc>
          <w:tcPr>
            <w:tcW w:w="4390" w:type="dxa"/>
          </w:tcPr>
          <w:p w:rsidR="00A76849" w:rsidRPr="00B70FFC" w:rsidRDefault="00A76849" w:rsidP="00FC4E41">
            <w:pPr>
              <w:pStyle w:val="Titre3"/>
              <w:ind w:right="346"/>
              <w:rPr>
                <w:rFonts w:cs="Arial"/>
                <w:szCs w:val="24"/>
              </w:rPr>
            </w:pPr>
            <w:r w:rsidRPr="00B70FFC">
              <w:rPr>
                <w:rFonts w:cs="Arial"/>
                <w:szCs w:val="24"/>
              </w:rPr>
              <w:t>L’intégrité</w:t>
            </w:r>
          </w:p>
          <w:p w:rsidR="00A76849" w:rsidRDefault="00A76849" w:rsidP="00A76849">
            <w:pPr>
              <w:ind w:right="346"/>
              <w:rPr>
                <w:rFonts w:cs="Arial"/>
                <w:szCs w:val="24"/>
              </w:rPr>
            </w:pPr>
            <w:r w:rsidRPr="00B70FFC">
              <w:rPr>
                <w:rFonts w:cs="Arial"/>
                <w:szCs w:val="24"/>
              </w:rPr>
              <w:t>L'intégrité correspond à un système organique n'ayant pas subi d'altération.</w:t>
            </w:r>
          </w:p>
        </w:tc>
        <w:tc>
          <w:tcPr>
            <w:tcW w:w="4390" w:type="dxa"/>
          </w:tcPr>
          <w:p w:rsidR="00A76849" w:rsidRPr="00B70FFC" w:rsidRDefault="00A76849" w:rsidP="00FC4E41">
            <w:pPr>
              <w:pStyle w:val="Titre3"/>
              <w:ind w:left="288"/>
              <w:rPr>
                <w:rFonts w:cs="Arial"/>
                <w:szCs w:val="24"/>
              </w:rPr>
            </w:pPr>
            <w:r w:rsidRPr="00B70FFC">
              <w:rPr>
                <w:rFonts w:cs="Arial"/>
                <w:szCs w:val="24"/>
              </w:rPr>
              <w:t>Déficience</w:t>
            </w:r>
          </w:p>
          <w:p w:rsidR="00A76849" w:rsidRDefault="00A76849" w:rsidP="00A76849">
            <w:pPr>
              <w:ind w:left="288"/>
              <w:rPr>
                <w:rFonts w:cs="Arial"/>
                <w:szCs w:val="24"/>
              </w:rPr>
            </w:pPr>
            <w:r w:rsidRPr="00B70FFC">
              <w:rPr>
                <w:rFonts w:cs="Arial"/>
                <w:szCs w:val="24"/>
              </w:rPr>
              <w:t xml:space="preserve">Une déficience correspond à un système organique ayant subi des altérations légères, modérées ou considérables.  </w:t>
            </w:r>
          </w:p>
        </w:tc>
      </w:tr>
    </w:tbl>
    <w:p w:rsidR="00A76849" w:rsidRPr="00B70FFC" w:rsidRDefault="00A76849" w:rsidP="00A76849">
      <w:pPr>
        <w:rPr>
          <w:rFonts w:cs="Arial"/>
          <w:b/>
          <w:szCs w:val="24"/>
        </w:rPr>
        <w:sectPr w:rsidR="00A76849" w:rsidRPr="00B70FFC" w:rsidSect="00A76849">
          <w:pgSz w:w="12240" w:h="15840"/>
          <w:pgMar w:top="1134" w:right="1797" w:bottom="1134" w:left="1797" w:header="720" w:footer="720" w:gutter="0"/>
          <w:cols w:space="720"/>
          <w:docGrid w:linePitch="360"/>
        </w:sectPr>
      </w:pPr>
    </w:p>
    <w:p w:rsidR="00A76849" w:rsidRPr="00B70FFC" w:rsidRDefault="00A76849" w:rsidP="00A76849">
      <w:pPr>
        <w:rPr>
          <w:rFonts w:cs="Arial"/>
          <w:szCs w:val="24"/>
        </w:rPr>
      </w:pPr>
      <w:r w:rsidRPr="00B70FFC">
        <w:rPr>
          <w:rFonts w:cs="Arial"/>
          <w:szCs w:val="24"/>
        </w:rPr>
        <w:lastRenderedPageBreak/>
        <w:t>Selon le MDH-PPH, les systèmes organiques seraient composés de quatorze catégories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Caption w:val="Catégories du système organique"/>
        <w:tblDescription w:val="Dans le tableau, on retrouve les quatorze catégories du système organique soit : la morphologie, le système endocrinien, le système reproducteur, le système cutané, le système musculaire, le système squelettique, le système nerveux, le système auriculaire, le système oculaire, le système digestif, le système respiratoire, le système cardiovasculaire, le système urinaire ainsi que le système hématopoïétique et immunitaire."/>
      </w:tblPr>
      <w:tblGrid>
        <w:gridCol w:w="4390"/>
        <w:gridCol w:w="4390"/>
      </w:tblGrid>
      <w:tr w:rsidR="00A76849" w:rsidRPr="00B70FFC" w:rsidTr="00FC4E41">
        <w:tc>
          <w:tcPr>
            <w:tcW w:w="4390" w:type="dxa"/>
            <w:shd w:val="clear" w:color="auto" w:fill="DAEEF3" w:themeFill="accent5" w:themeFillTint="33"/>
          </w:tcPr>
          <w:p w:rsidR="00A76849" w:rsidRPr="00B70FFC" w:rsidRDefault="00A76849" w:rsidP="00FC4E41">
            <w:pPr>
              <w:pStyle w:val="Paragraphedeliste"/>
              <w:numPr>
                <w:ilvl w:val="0"/>
                <w:numId w:val="2"/>
              </w:numPr>
              <w:jc w:val="left"/>
              <w:rPr>
                <w:rFonts w:cs="Arial"/>
                <w:szCs w:val="24"/>
              </w:rPr>
            </w:pPr>
            <w:r w:rsidRPr="00B70FFC">
              <w:rPr>
                <w:rFonts w:cs="Arial"/>
                <w:szCs w:val="24"/>
              </w:rPr>
              <w:t>Morphologie</w:t>
            </w:r>
          </w:p>
          <w:p w:rsidR="00A76849" w:rsidRPr="00B70FFC" w:rsidRDefault="00A76849" w:rsidP="00FC4E41">
            <w:pPr>
              <w:pStyle w:val="Paragraphedeliste"/>
              <w:numPr>
                <w:ilvl w:val="0"/>
                <w:numId w:val="2"/>
              </w:numPr>
              <w:jc w:val="left"/>
              <w:rPr>
                <w:rFonts w:cs="Arial"/>
                <w:szCs w:val="24"/>
              </w:rPr>
            </w:pPr>
            <w:r w:rsidRPr="00B70FFC">
              <w:rPr>
                <w:rFonts w:cs="Arial"/>
                <w:szCs w:val="24"/>
              </w:rPr>
              <w:t>Système endocrinien</w:t>
            </w:r>
          </w:p>
          <w:p w:rsidR="00A76849" w:rsidRPr="00B70FFC" w:rsidRDefault="00A76849" w:rsidP="00FC4E41">
            <w:pPr>
              <w:pStyle w:val="Paragraphedeliste"/>
              <w:numPr>
                <w:ilvl w:val="0"/>
                <w:numId w:val="2"/>
              </w:numPr>
              <w:jc w:val="left"/>
              <w:rPr>
                <w:rFonts w:cs="Arial"/>
                <w:szCs w:val="24"/>
              </w:rPr>
            </w:pPr>
            <w:r w:rsidRPr="00B70FFC">
              <w:rPr>
                <w:rFonts w:cs="Arial"/>
                <w:szCs w:val="24"/>
              </w:rPr>
              <w:t>Système reproducteur</w:t>
            </w:r>
          </w:p>
          <w:p w:rsidR="00A76849" w:rsidRPr="00B70FFC" w:rsidRDefault="00A76849" w:rsidP="00FC4E41">
            <w:pPr>
              <w:pStyle w:val="Paragraphedeliste"/>
              <w:numPr>
                <w:ilvl w:val="0"/>
                <w:numId w:val="2"/>
              </w:numPr>
              <w:jc w:val="left"/>
              <w:rPr>
                <w:rFonts w:cs="Arial"/>
                <w:szCs w:val="24"/>
              </w:rPr>
            </w:pPr>
            <w:r w:rsidRPr="00B70FFC">
              <w:rPr>
                <w:rFonts w:cs="Arial"/>
                <w:szCs w:val="24"/>
              </w:rPr>
              <w:t>Système cutané</w:t>
            </w:r>
          </w:p>
          <w:p w:rsidR="00A76849" w:rsidRPr="00B70FFC" w:rsidRDefault="00A76849" w:rsidP="00FC4E41">
            <w:pPr>
              <w:pStyle w:val="Paragraphedeliste"/>
              <w:numPr>
                <w:ilvl w:val="0"/>
                <w:numId w:val="2"/>
              </w:numPr>
              <w:jc w:val="left"/>
              <w:rPr>
                <w:rFonts w:cs="Arial"/>
                <w:szCs w:val="24"/>
              </w:rPr>
            </w:pPr>
            <w:r w:rsidRPr="00B70FFC">
              <w:rPr>
                <w:rFonts w:cs="Arial"/>
                <w:szCs w:val="24"/>
              </w:rPr>
              <w:t>Système musculaire</w:t>
            </w:r>
          </w:p>
          <w:p w:rsidR="00A76849" w:rsidRPr="00B70FFC" w:rsidRDefault="00A76849" w:rsidP="00FC4E41">
            <w:pPr>
              <w:pStyle w:val="Paragraphedeliste"/>
              <w:numPr>
                <w:ilvl w:val="0"/>
                <w:numId w:val="2"/>
              </w:numPr>
              <w:jc w:val="left"/>
              <w:rPr>
                <w:rFonts w:cs="Arial"/>
                <w:szCs w:val="24"/>
              </w:rPr>
            </w:pPr>
            <w:r w:rsidRPr="00B70FFC">
              <w:rPr>
                <w:rFonts w:cs="Arial"/>
                <w:szCs w:val="24"/>
              </w:rPr>
              <w:t>Système squelettique</w:t>
            </w:r>
          </w:p>
          <w:p w:rsidR="00A76849" w:rsidRPr="00B70FFC" w:rsidRDefault="00A76849" w:rsidP="00FC4E41">
            <w:pPr>
              <w:pStyle w:val="Paragraphedeliste"/>
              <w:numPr>
                <w:ilvl w:val="0"/>
                <w:numId w:val="2"/>
              </w:numPr>
              <w:jc w:val="left"/>
              <w:rPr>
                <w:rFonts w:cs="Arial"/>
                <w:szCs w:val="24"/>
              </w:rPr>
            </w:pPr>
            <w:r w:rsidRPr="00B70FFC">
              <w:rPr>
                <w:rFonts w:cs="Arial"/>
                <w:szCs w:val="24"/>
              </w:rPr>
              <w:t>Système nerveux</w:t>
            </w:r>
          </w:p>
        </w:tc>
        <w:tc>
          <w:tcPr>
            <w:tcW w:w="4390" w:type="dxa"/>
            <w:shd w:val="clear" w:color="auto" w:fill="DAEEF3" w:themeFill="accent5" w:themeFillTint="33"/>
          </w:tcPr>
          <w:p w:rsidR="00A76849" w:rsidRPr="00B70FFC" w:rsidRDefault="00A76849" w:rsidP="00FC4E41">
            <w:pPr>
              <w:pStyle w:val="Paragraphedeliste"/>
              <w:numPr>
                <w:ilvl w:val="0"/>
                <w:numId w:val="2"/>
              </w:numPr>
              <w:jc w:val="left"/>
              <w:rPr>
                <w:rFonts w:cs="Arial"/>
                <w:szCs w:val="24"/>
              </w:rPr>
            </w:pPr>
            <w:r w:rsidRPr="00B70FFC">
              <w:rPr>
                <w:rFonts w:cs="Arial"/>
                <w:szCs w:val="24"/>
              </w:rPr>
              <w:t>Système auriculaire</w:t>
            </w:r>
          </w:p>
          <w:p w:rsidR="00A76849" w:rsidRPr="00B70FFC" w:rsidRDefault="00A76849" w:rsidP="00FC4E41">
            <w:pPr>
              <w:pStyle w:val="Paragraphedeliste"/>
              <w:numPr>
                <w:ilvl w:val="0"/>
                <w:numId w:val="2"/>
              </w:numPr>
              <w:jc w:val="left"/>
              <w:rPr>
                <w:rFonts w:cs="Arial"/>
                <w:szCs w:val="24"/>
              </w:rPr>
            </w:pPr>
            <w:r w:rsidRPr="00B70FFC">
              <w:rPr>
                <w:rFonts w:cs="Arial"/>
                <w:szCs w:val="24"/>
              </w:rPr>
              <w:t>Système oculaire</w:t>
            </w:r>
          </w:p>
          <w:p w:rsidR="00A76849" w:rsidRPr="00B70FFC" w:rsidRDefault="00A76849" w:rsidP="00FC4E41">
            <w:pPr>
              <w:pStyle w:val="Paragraphedeliste"/>
              <w:numPr>
                <w:ilvl w:val="0"/>
                <w:numId w:val="2"/>
              </w:numPr>
              <w:jc w:val="left"/>
              <w:rPr>
                <w:rFonts w:cs="Arial"/>
                <w:szCs w:val="24"/>
              </w:rPr>
            </w:pPr>
            <w:r w:rsidRPr="00B70FFC">
              <w:rPr>
                <w:rFonts w:cs="Arial"/>
                <w:szCs w:val="24"/>
              </w:rPr>
              <w:t>Système digestif</w:t>
            </w:r>
          </w:p>
          <w:p w:rsidR="00A76849" w:rsidRPr="00B70FFC" w:rsidRDefault="00A76849" w:rsidP="00FC4E41">
            <w:pPr>
              <w:pStyle w:val="Paragraphedeliste"/>
              <w:numPr>
                <w:ilvl w:val="0"/>
                <w:numId w:val="2"/>
              </w:numPr>
              <w:jc w:val="left"/>
              <w:rPr>
                <w:rFonts w:cs="Arial"/>
                <w:szCs w:val="24"/>
              </w:rPr>
            </w:pPr>
            <w:r w:rsidRPr="00B70FFC">
              <w:rPr>
                <w:rFonts w:cs="Arial"/>
                <w:szCs w:val="24"/>
              </w:rPr>
              <w:t>Système respiratoire</w:t>
            </w:r>
          </w:p>
          <w:p w:rsidR="00A76849" w:rsidRPr="00B70FFC" w:rsidRDefault="00A76849" w:rsidP="00FC4E41">
            <w:pPr>
              <w:pStyle w:val="Paragraphedeliste"/>
              <w:numPr>
                <w:ilvl w:val="0"/>
                <w:numId w:val="2"/>
              </w:numPr>
              <w:jc w:val="left"/>
              <w:rPr>
                <w:rFonts w:cs="Arial"/>
                <w:szCs w:val="24"/>
              </w:rPr>
            </w:pPr>
            <w:r w:rsidRPr="00B70FFC">
              <w:rPr>
                <w:rFonts w:cs="Arial"/>
                <w:szCs w:val="24"/>
              </w:rPr>
              <w:t>Système cardiovasculaire</w:t>
            </w:r>
          </w:p>
          <w:p w:rsidR="00A76849" w:rsidRPr="00B70FFC" w:rsidRDefault="00A76849" w:rsidP="00FC4E41">
            <w:pPr>
              <w:pStyle w:val="Paragraphedeliste"/>
              <w:numPr>
                <w:ilvl w:val="0"/>
                <w:numId w:val="2"/>
              </w:numPr>
              <w:jc w:val="left"/>
              <w:rPr>
                <w:rFonts w:cs="Arial"/>
                <w:szCs w:val="24"/>
              </w:rPr>
            </w:pPr>
            <w:r w:rsidRPr="00B70FFC">
              <w:rPr>
                <w:rFonts w:cs="Arial"/>
                <w:szCs w:val="24"/>
              </w:rPr>
              <w:t>Système urinaire</w:t>
            </w:r>
          </w:p>
          <w:p w:rsidR="00A76849" w:rsidRPr="00B70FFC" w:rsidRDefault="00A76849" w:rsidP="00FC4E41">
            <w:pPr>
              <w:pStyle w:val="Paragraphedeliste"/>
              <w:numPr>
                <w:ilvl w:val="0"/>
                <w:numId w:val="2"/>
              </w:numPr>
              <w:ind w:right="92"/>
              <w:jc w:val="left"/>
              <w:rPr>
                <w:rFonts w:cs="Arial"/>
                <w:szCs w:val="24"/>
              </w:rPr>
            </w:pPr>
            <w:r w:rsidRPr="00B70FFC">
              <w:rPr>
                <w:rFonts w:cs="Arial"/>
                <w:szCs w:val="24"/>
              </w:rPr>
              <w:t>Système hématopoïétique et immunitaire</w:t>
            </w:r>
          </w:p>
        </w:tc>
      </w:tr>
    </w:tbl>
    <w:p w:rsidR="00A76849" w:rsidRPr="002B6056" w:rsidRDefault="00A76849" w:rsidP="00A76849">
      <w:pPr>
        <w:pStyle w:val="Titre2"/>
      </w:pPr>
      <w:r w:rsidRPr="00B70FFC">
        <w:t>Aptitude</w:t>
      </w:r>
      <w:r w:rsidR="00682D14">
        <w:t>s</w:t>
      </w:r>
    </w:p>
    <w:p w:rsidR="00A76849" w:rsidRDefault="00A76849" w:rsidP="00A76849">
      <w:pPr>
        <w:rPr>
          <w:rFonts w:cs="Arial"/>
          <w:szCs w:val="24"/>
        </w:rPr>
      </w:pPr>
      <w:r w:rsidRPr="00B70FFC">
        <w:rPr>
          <w:rFonts w:cs="Arial"/>
          <w:szCs w:val="24"/>
        </w:rPr>
        <w:t xml:space="preserve">Une aptitude est la possibilité pour une personne d'accomplir une activité physique ou mentale. Les aptitudes s'apprécient sur une échelle allant de « capacité sans limite » à une « incapacité complète ». </w:t>
      </w:r>
    </w:p>
    <w:tbl>
      <w:tblPr>
        <w:tblStyle w:val="Grilledutableau"/>
        <w:tblW w:w="0" w:type="auto"/>
        <w:tblLook w:val="04A0" w:firstRow="1" w:lastRow="0" w:firstColumn="1" w:lastColumn="0" w:noHBand="0" w:noVBand="1"/>
        <w:tblCaption w:val="Capacité et Incapacité"/>
        <w:tblDescription w:val="Dans la colonne de gauche, c'est la définition de &quot;Capacité&quot;, c'est-à-dire que l'aptitude permet d'accomplir partiellement ou entièrement l'activité physique ou mentale même si cela est fait avec une aide technique ou humaine.&#10;Dans la colonne de droite c'est la définition d'incapacité, c'est-à-dire lorsque l'aptitude ne permet pas d'accomplir l'activité physique ou mentale.&#10;"/>
      </w:tblPr>
      <w:tblGrid>
        <w:gridCol w:w="4390"/>
        <w:gridCol w:w="4390"/>
      </w:tblGrid>
      <w:tr w:rsidR="00A76849" w:rsidTr="00FC4E41">
        <w:tc>
          <w:tcPr>
            <w:tcW w:w="4390" w:type="dxa"/>
            <w:tcBorders>
              <w:top w:val="nil"/>
              <w:left w:val="nil"/>
              <w:bottom w:val="nil"/>
              <w:right w:val="nil"/>
            </w:tcBorders>
          </w:tcPr>
          <w:p w:rsidR="00A76849" w:rsidRPr="00B70FFC" w:rsidRDefault="00A76849" w:rsidP="00FC4E41">
            <w:pPr>
              <w:pStyle w:val="Titre3"/>
              <w:ind w:right="488"/>
            </w:pPr>
            <w:r w:rsidRPr="00B70FFC">
              <w:t>Capacité</w:t>
            </w:r>
          </w:p>
          <w:p w:rsidR="00A76849" w:rsidRDefault="001B2B73" w:rsidP="001B2B73">
            <w:pPr>
              <w:ind w:right="488"/>
              <w:rPr>
                <w:rFonts w:cs="Arial"/>
                <w:szCs w:val="24"/>
              </w:rPr>
            </w:pPr>
            <w:r>
              <w:rPr>
                <w:rFonts w:cs="Arial"/>
                <w:szCs w:val="24"/>
              </w:rPr>
              <w:t xml:space="preserve">Une </w:t>
            </w:r>
            <w:r w:rsidR="00A76849" w:rsidRPr="00B70FFC">
              <w:rPr>
                <w:rFonts w:cs="Arial"/>
                <w:szCs w:val="24"/>
              </w:rPr>
              <w:t>aptitude permet d'accomplir partiellement ou entièrement l'activité physique ou mentale même si cela est fait avec une aide technique ou humaine.</w:t>
            </w:r>
          </w:p>
        </w:tc>
        <w:tc>
          <w:tcPr>
            <w:tcW w:w="4390" w:type="dxa"/>
            <w:tcBorders>
              <w:top w:val="nil"/>
              <w:left w:val="nil"/>
              <w:bottom w:val="nil"/>
              <w:right w:val="nil"/>
            </w:tcBorders>
          </w:tcPr>
          <w:p w:rsidR="00A76849" w:rsidRPr="00B70FFC" w:rsidRDefault="00A76849" w:rsidP="00FC4E41">
            <w:pPr>
              <w:pStyle w:val="Titre3"/>
              <w:ind w:left="288"/>
            </w:pPr>
            <w:r w:rsidRPr="00B70FFC">
              <w:t>Incapacité</w:t>
            </w:r>
          </w:p>
          <w:p w:rsidR="00A76849" w:rsidRPr="00B70FFC" w:rsidRDefault="00682D14" w:rsidP="00FC4E41">
            <w:pPr>
              <w:ind w:left="288"/>
              <w:rPr>
                <w:rFonts w:cs="Arial"/>
                <w:szCs w:val="24"/>
              </w:rPr>
            </w:pPr>
            <w:r>
              <w:rPr>
                <w:rFonts w:cs="Arial"/>
                <w:szCs w:val="24"/>
              </w:rPr>
              <w:t xml:space="preserve">Une </w:t>
            </w:r>
            <w:r w:rsidR="00A76849" w:rsidRPr="00B70FFC">
              <w:rPr>
                <w:rFonts w:cs="Arial"/>
                <w:szCs w:val="24"/>
              </w:rPr>
              <w:t>aptitude ne permet pas d'accomplir l'activité physique ou mentale.</w:t>
            </w:r>
          </w:p>
          <w:p w:rsidR="00A76849" w:rsidRDefault="00A76849" w:rsidP="00FC4E41">
            <w:pPr>
              <w:rPr>
                <w:rFonts w:cs="Arial"/>
                <w:szCs w:val="24"/>
              </w:rPr>
            </w:pPr>
          </w:p>
        </w:tc>
      </w:tr>
    </w:tbl>
    <w:p w:rsidR="00A76849" w:rsidRPr="00B70FFC" w:rsidRDefault="00A76849" w:rsidP="00A76849">
      <w:pPr>
        <w:rPr>
          <w:rFonts w:cs="Arial"/>
          <w:szCs w:val="24"/>
        </w:rPr>
        <w:sectPr w:rsidR="00A76849" w:rsidRPr="00B70FFC" w:rsidSect="00400A43">
          <w:type w:val="continuous"/>
          <w:pgSz w:w="12240" w:h="15840"/>
          <w:pgMar w:top="1440" w:right="1800" w:bottom="1440" w:left="1800" w:header="720" w:footer="720" w:gutter="0"/>
          <w:cols w:space="720"/>
          <w:docGrid w:linePitch="360"/>
        </w:sectPr>
      </w:pPr>
    </w:p>
    <w:p w:rsidR="00A76849" w:rsidRPr="00B70FFC" w:rsidRDefault="00A76849" w:rsidP="00A76849">
      <w:pPr>
        <w:rPr>
          <w:rFonts w:cs="Arial"/>
          <w:szCs w:val="24"/>
        </w:rPr>
      </w:pPr>
      <w:r w:rsidRPr="00B70FFC">
        <w:rPr>
          <w:rFonts w:cs="Arial"/>
          <w:szCs w:val="24"/>
        </w:rPr>
        <w:lastRenderedPageBreak/>
        <w:t>Selon le MDH-PPH, les aptitudes seraient composées de dix catégories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Caption w:val="Catégories des aptitutes"/>
        <w:tblDescription w:val="Dans le tableau, nous retrouvons les dix catégories d'aptitude soit : les aptitudes reliées aux activités intellectuelles, les aptitudes reliées au langage, les aptitudes reliées aux comportements, les aptitudes reliées aux activités motrices, les aptitudes reliées à la respiration, les aptitudes reliées au sens et à la perception,  les aptitudes reliées à la digestion, les aptitudes reliées à l’excrétion, les aptitudes reliées à la reproduction ainsi que les aptitudes reliées à la protection et à la résistance.&#10;&#10;"/>
      </w:tblPr>
      <w:tblGrid>
        <w:gridCol w:w="4219"/>
        <w:gridCol w:w="4111"/>
      </w:tblGrid>
      <w:tr w:rsidR="00A76849" w:rsidRPr="00B70FFC" w:rsidTr="00FC4E41">
        <w:trPr>
          <w:jc w:val="center"/>
        </w:trPr>
        <w:tc>
          <w:tcPr>
            <w:tcW w:w="4219" w:type="dxa"/>
            <w:shd w:val="clear" w:color="auto" w:fill="DAEEF3" w:themeFill="accent5" w:themeFillTint="33"/>
          </w:tcPr>
          <w:p w:rsidR="00A76849" w:rsidRPr="00B70FFC" w:rsidRDefault="00A76849" w:rsidP="00FC4E41">
            <w:pPr>
              <w:pStyle w:val="Paragraphedeliste"/>
              <w:numPr>
                <w:ilvl w:val="0"/>
                <w:numId w:val="3"/>
              </w:numPr>
              <w:jc w:val="left"/>
              <w:rPr>
                <w:rFonts w:cs="Arial"/>
                <w:szCs w:val="24"/>
              </w:rPr>
            </w:pPr>
            <w:r w:rsidRPr="00B70FFC">
              <w:rPr>
                <w:rFonts w:cs="Arial"/>
                <w:szCs w:val="24"/>
              </w:rPr>
              <w:t>Aptitudes reliées aux activités intellectuelles</w:t>
            </w:r>
          </w:p>
          <w:p w:rsidR="00A76849" w:rsidRPr="00B70FFC" w:rsidRDefault="00A76849" w:rsidP="00FC4E41">
            <w:pPr>
              <w:pStyle w:val="Paragraphedeliste"/>
              <w:numPr>
                <w:ilvl w:val="0"/>
                <w:numId w:val="3"/>
              </w:numPr>
              <w:jc w:val="left"/>
              <w:rPr>
                <w:rFonts w:cs="Arial"/>
                <w:szCs w:val="24"/>
              </w:rPr>
            </w:pPr>
            <w:r w:rsidRPr="00B70FFC">
              <w:rPr>
                <w:rFonts w:cs="Arial"/>
                <w:szCs w:val="24"/>
              </w:rPr>
              <w:t>Aptitudes reliées au langage</w:t>
            </w:r>
          </w:p>
          <w:p w:rsidR="00A76849" w:rsidRPr="00B70FFC" w:rsidRDefault="00A76849" w:rsidP="00FC4E41">
            <w:pPr>
              <w:pStyle w:val="Paragraphedeliste"/>
              <w:numPr>
                <w:ilvl w:val="0"/>
                <w:numId w:val="3"/>
              </w:numPr>
              <w:jc w:val="left"/>
              <w:rPr>
                <w:rFonts w:cs="Arial"/>
                <w:szCs w:val="24"/>
              </w:rPr>
            </w:pPr>
            <w:r w:rsidRPr="00B70FFC">
              <w:rPr>
                <w:rFonts w:cs="Arial"/>
                <w:szCs w:val="24"/>
              </w:rPr>
              <w:t>Aptitudes reliées aux comportements</w:t>
            </w:r>
          </w:p>
          <w:p w:rsidR="00A76849" w:rsidRPr="00B70FFC" w:rsidRDefault="00A76849" w:rsidP="00FC4E41">
            <w:pPr>
              <w:pStyle w:val="Paragraphedeliste"/>
              <w:numPr>
                <w:ilvl w:val="0"/>
                <w:numId w:val="3"/>
              </w:numPr>
              <w:jc w:val="left"/>
              <w:rPr>
                <w:rFonts w:cs="Arial"/>
                <w:szCs w:val="24"/>
              </w:rPr>
            </w:pPr>
            <w:r w:rsidRPr="00B70FFC">
              <w:rPr>
                <w:rFonts w:cs="Arial"/>
                <w:szCs w:val="24"/>
              </w:rPr>
              <w:t>Aptitudes reliées aux activités motrices</w:t>
            </w:r>
          </w:p>
          <w:p w:rsidR="00A76849" w:rsidRPr="00C619F3" w:rsidRDefault="00A76849" w:rsidP="00FC4E41">
            <w:pPr>
              <w:pStyle w:val="Paragraphedeliste"/>
              <w:numPr>
                <w:ilvl w:val="0"/>
                <w:numId w:val="3"/>
              </w:numPr>
              <w:jc w:val="left"/>
              <w:rPr>
                <w:rFonts w:cs="Arial"/>
                <w:szCs w:val="24"/>
              </w:rPr>
            </w:pPr>
            <w:r w:rsidRPr="00B70FFC">
              <w:rPr>
                <w:rFonts w:cs="Arial"/>
                <w:szCs w:val="24"/>
              </w:rPr>
              <w:t>Aptitudes reliées à la respiration</w:t>
            </w:r>
          </w:p>
        </w:tc>
        <w:tc>
          <w:tcPr>
            <w:tcW w:w="4111" w:type="dxa"/>
            <w:shd w:val="clear" w:color="auto" w:fill="DAEEF3" w:themeFill="accent5" w:themeFillTint="33"/>
          </w:tcPr>
          <w:p w:rsidR="00A76849" w:rsidRPr="00B70FFC" w:rsidRDefault="00A76849" w:rsidP="00FC4E41">
            <w:pPr>
              <w:pStyle w:val="Paragraphedeliste"/>
              <w:numPr>
                <w:ilvl w:val="0"/>
                <w:numId w:val="3"/>
              </w:numPr>
              <w:jc w:val="left"/>
              <w:rPr>
                <w:rFonts w:cs="Arial"/>
                <w:szCs w:val="24"/>
              </w:rPr>
            </w:pPr>
            <w:r w:rsidRPr="00B70FFC">
              <w:rPr>
                <w:rFonts w:cs="Arial"/>
                <w:szCs w:val="24"/>
              </w:rPr>
              <w:t>Aptitudes reliées au sens et à la perception</w:t>
            </w:r>
          </w:p>
          <w:p w:rsidR="00A76849" w:rsidRPr="00B70FFC" w:rsidRDefault="00A76849" w:rsidP="00FC4E41">
            <w:pPr>
              <w:pStyle w:val="Paragraphedeliste"/>
              <w:numPr>
                <w:ilvl w:val="0"/>
                <w:numId w:val="3"/>
              </w:numPr>
              <w:jc w:val="left"/>
              <w:rPr>
                <w:rFonts w:cs="Arial"/>
                <w:szCs w:val="24"/>
              </w:rPr>
            </w:pPr>
            <w:r w:rsidRPr="00B70FFC">
              <w:rPr>
                <w:rFonts w:cs="Arial"/>
                <w:szCs w:val="24"/>
              </w:rPr>
              <w:t>Aptitudes reliées à la digestion</w:t>
            </w:r>
          </w:p>
          <w:p w:rsidR="00A76849" w:rsidRPr="00B70FFC" w:rsidRDefault="00A76849" w:rsidP="00FC4E41">
            <w:pPr>
              <w:pStyle w:val="Paragraphedeliste"/>
              <w:numPr>
                <w:ilvl w:val="0"/>
                <w:numId w:val="3"/>
              </w:numPr>
              <w:jc w:val="left"/>
              <w:rPr>
                <w:rFonts w:cs="Arial"/>
                <w:szCs w:val="24"/>
              </w:rPr>
            </w:pPr>
            <w:r w:rsidRPr="00B70FFC">
              <w:rPr>
                <w:rFonts w:cs="Arial"/>
                <w:szCs w:val="24"/>
              </w:rPr>
              <w:t>Aptitudes reliées à l’excrétion</w:t>
            </w:r>
          </w:p>
          <w:p w:rsidR="00A76849" w:rsidRPr="00B70FFC" w:rsidRDefault="00A76849" w:rsidP="00FC4E41">
            <w:pPr>
              <w:pStyle w:val="Paragraphedeliste"/>
              <w:numPr>
                <w:ilvl w:val="0"/>
                <w:numId w:val="3"/>
              </w:numPr>
              <w:jc w:val="left"/>
              <w:rPr>
                <w:rFonts w:cs="Arial"/>
                <w:szCs w:val="24"/>
              </w:rPr>
            </w:pPr>
            <w:r w:rsidRPr="00B70FFC">
              <w:rPr>
                <w:rFonts w:cs="Arial"/>
                <w:szCs w:val="24"/>
              </w:rPr>
              <w:t>Aptitudes reliées à la reproduction</w:t>
            </w:r>
          </w:p>
          <w:p w:rsidR="00A76849" w:rsidRPr="00C619F3" w:rsidRDefault="002D4357" w:rsidP="00FC4E41">
            <w:pPr>
              <w:pStyle w:val="Paragraphedeliste"/>
              <w:numPr>
                <w:ilvl w:val="0"/>
                <w:numId w:val="3"/>
              </w:numPr>
              <w:jc w:val="left"/>
              <w:rPr>
                <w:rFonts w:cs="Arial"/>
                <w:szCs w:val="24"/>
              </w:rPr>
            </w:pPr>
            <w:r>
              <w:rPr>
                <w:rFonts w:cs="Arial"/>
                <w:szCs w:val="24"/>
              </w:rPr>
              <w:t>Aptitudes reliées à la protec</w:t>
            </w:r>
            <w:r w:rsidR="00A76849" w:rsidRPr="00B70FFC">
              <w:rPr>
                <w:rFonts w:cs="Arial"/>
                <w:szCs w:val="24"/>
              </w:rPr>
              <w:t>tion et à la résistance</w:t>
            </w:r>
          </w:p>
        </w:tc>
      </w:tr>
    </w:tbl>
    <w:p w:rsidR="00787B93" w:rsidRDefault="00787B93" w:rsidP="00A76849">
      <w:pPr>
        <w:pStyle w:val="Titre1"/>
        <w:rPr>
          <w:rStyle w:val="Titre2Car"/>
          <w:b/>
          <w:bCs/>
          <w:color w:val="365F91" w:themeColor="accent1" w:themeShade="BF"/>
          <w:sz w:val="32"/>
          <w:szCs w:val="28"/>
        </w:rPr>
      </w:pPr>
      <w:r>
        <w:rPr>
          <w:rStyle w:val="Titre2Car"/>
          <w:b/>
          <w:bCs/>
          <w:color w:val="365F91" w:themeColor="accent1" w:themeShade="BF"/>
          <w:sz w:val="32"/>
          <w:szCs w:val="28"/>
        </w:rPr>
        <w:br w:type="page"/>
      </w:r>
    </w:p>
    <w:p w:rsidR="00A76849" w:rsidRPr="00B70FFC" w:rsidRDefault="00A76849" w:rsidP="00A76849">
      <w:pPr>
        <w:pStyle w:val="Titre1"/>
      </w:pPr>
      <w:r>
        <w:rPr>
          <w:rStyle w:val="Titre2Car"/>
          <w:b/>
          <w:bCs/>
          <w:color w:val="365F91" w:themeColor="accent1" w:themeShade="BF"/>
          <w:sz w:val="32"/>
          <w:szCs w:val="28"/>
        </w:rPr>
        <w:lastRenderedPageBreak/>
        <w:t xml:space="preserve">2- </w:t>
      </w:r>
      <w:r w:rsidRPr="00B70FFC">
        <w:rPr>
          <w:rStyle w:val="Titre2Car"/>
          <w:b/>
          <w:bCs/>
          <w:color w:val="365F91" w:themeColor="accent1" w:themeShade="BF"/>
          <w:sz w:val="32"/>
          <w:szCs w:val="28"/>
        </w:rPr>
        <w:t>Les facteurs environnementaux</w:t>
      </w:r>
    </w:p>
    <w:p w:rsidR="00A76849" w:rsidRDefault="00A76849" w:rsidP="00A76849">
      <w:pPr>
        <w:rPr>
          <w:rFonts w:cs="Arial"/>
          <w:szCs w:val="24"/>
        </w:rPr>
      </w:pPr>
      <w:r w:rsidRPr="00B70FFC">
        <w:rPr>
          <w:rFonts w:cs="Arial"/>
          <w:szCs w:val="24"/>
        </w:rPr>
        <w:t>Un facteur environnemental est une dimension sociale ou physique qui détermine l’organisation et le contexte d’une société. Les facteurs environnementaux s'apprécient sur une échelle allant du « facilitateur majeur » à « l'obstacle majeur ».</w:t>
      </w:r>
    </w:p>
    <w:p w:rsidR="002D4357" w:rsidRDefault="002D4357" w:rsidP="002D4357">
      <w:pPr>
        <w:pStyle w:val="Titre2"/>
      </w:pPr>
      <w:r w:rsidRPr="00EB091E">
        <w:t>Facilitateur</w:t>
      </w:r>
    </w:p>
    <w:p w:rsidR="002D4357" w:rsidRDefault="002D4357" w:rsidP="00A76849">
      <w:pPr>
        <w:rPr>
          <w:rFonts w:cs="Arial"/>
          <w:szCs w:val="24"/>
        </w:rPr>
      </w:pPr>
      <w:r w:rsidRPr="00B70FFC">
        <w:rPr>
          <w:rFonts w:cs="Arial"/>
          <w:szCs w:val="24"/>
        </w:rPr>
        <w:t>Un facilitateur correspond à un facteur environnemental qui favorise la réalisation des habitudes de vie lorsqu’il entre en interaction avec les facteurs personnels (les déficiences, les incapacités et les autres caractéristiques personnelles).</w:t>
      </w:r>
    </w:p>
    <w:p w:rsidR="002D4357" w:rsidRDefault="002D4357" w:rsidP="002D4357">
      <w:pPr>
        <w:pStyle w:val="Titre2"/>
      </w:pPr>
      <w:r w:rsidRPr="00B70FFC">
        <w:t>Obstacle</w:t>
      </w:r>
    </w:p>
    <w:p w:rsidR="002D4357" w:rsidRPr="004D11EA" w:rsidRDefault="002D4357" w:rsidP="00A76849">
      <w:pPr>
        <w:rPr>
          <w:rFonts w:cs="Arial"/>
          <w:szCs w:val="24"/>
        </w:rPr>
      </w:pPr>
      <w:r w:rsidRPr="00B70FFC">
        <w:rPr>
          <w:rFonts w:cs="Arial"/>
          <w:szCs w:val="24"/>
        </w:rPr>
        <w:t>Un obstacle correspond à un facteur environnemental qui entrave la réalisation des habitudes de vie lorsqu’il entre en interaction avec les facteurs personnels (les déficiences, les incapacités et les autres caractéristiques personnelles).</w:t>
      </w:r>
    </w:p>
    <w:p w:rsidR="001F3013" w:rsidRDefault="00A76849" w:rsidP="00787B93">
      <w:pPr>
        <w:spacing w:before="360"/>
        <w:rPr>
          <w:rFonts w:cs="Arial"/>
          <w:szCs w:val="24"/>
        </w:rPr>
      </w:pPr>
      <w:r w:rsidRPr="00B70FFC">
        <w:rPr>
          <w:rFonts w:cs="Arial"/>
          <w:szCs w:val="24"/>
        </w:rPr>
        <w:t xml:space="preserve">Selon le MDH-PPH, les facteurs environnementaux se regroupent en « facteurs sociaux » et en « facteurs physiques ». </w:t>
      </w:r>
      <w:r>
        <w:rPr>
          <w:rFonts w:cs="Arial"/>
          <w:szCs w:val="24"/>
        </w:rPr>
        <w:t>Chacun d’eux sont</w:t>
      </w:r>
      <w:r w:rsidRPr="00B70FFC">
        <w:rPr>
          <w:rFonts w:cs="Arial"/>
          <w:szCs w:val="24"/>
        </w:rPr>
        <w:t xml:space="preserve"> composés de neuf catégories.  </w:t>
      </w:r>
    </w:p>
    <w:tbl>
      <w:tblPr>
        <w:tblStyle w:val="Grilledutableau"/>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Caption w:val="Facteurs sociaux et facteurs physiques"/>
        <w:tblDescription w:val="Dans la colonne de gauche ce sont les facteurs sociaux qui sont divisés selon deux catégories les facteurs politico-économiques et les facteurs socio-culturels :&#10;1) Les facteurs politico-économique comprennent : les systèmes politiques et structures gouvernementales, les système juridique, les système économique, les système socio-sanitaire, les système éducatif, les infrastructures publiques et les organisations communautaires.&#10;2) Les facteurs socio-culturels comprennent le réseau social et les règles sociales.&#10;Dans la colonne de droite, on y retouve les facteurs physique qui se divise en deux catégories soit la nature et l'aménagement : &#10;1) La nature comprend : la géographie physique, le climat, le temps, les bruits, l'électricité et magnétisme ainsi que la luminosité&#10;2) Les aménagements comprennent : l'architecture, l'aménagement du territoire et les technologies.&#10;"/>
      </w:tblPr>
      <w:tblGrid>
        <w:gridCol w:w="4679"/>
        <w:gridCol w:w="4252"/>
      </w:tblGrid>
      <w:tr w:rsidR="001F3013" w:rsidRPr="00B70FFC" w:rsidTr="00FC4E41">
        <w:trPr>
          <w:trHeight w:val="502"/>
        </w:trPr>
        <w:tc>
          <w:tcPr>
            <w:tcW w:w="4679" w:type="dxa"/>
            <w:shd w:val="clear" w:color="auto" w:fill="DAEEF3" w:themeFill="accent5" w:themeFillTint="33"/>
          </w:tcPr>
          <w:p w:rsidR="001F3013" w:rsidRPr="00F36BA5" w:rsidRDefault="001F3013" w:rsidP="00FC4E41">
            <w:pPr>
              <w:spacing w:before="120" w:after="0"/>
              <w:ind w:right="459"/>
              <w:jc w:val="center"/>
              <w:rPr>
                <w:rFonts w:cs="Arial"/>
                <w:b/>
                <w:sz w:val="28"/>
                <w:szCs w:val="24"/>
              </w:rPr>
            </w:pPr>
            <w:r w:rsidRPr="00C3745E">
              <w:rPr>
                <w:rFonts w:cs="Arial"/>
                <w:b/>
                <w:sz w:val="28"/>
                <w:szCs w:val="24"/>
              </w:rPr>
              <w:t>Facteurs sociaux</w:t>
            </w:r>
          </w:p>
        </w:tc>
        <w:tc>
          <w:tcPr>
            <w:tcW w:w="4252" w:type="dxa"/>
            <w:shd w:val="clear" w:color="auto" w:fill="DAEEF3" w:themeFill="accent5" w:themeFillTint="33"/>
          </w:tcPr>
          <w:p w:rsidR="001F3013" w:rsidRPr="00F36BA5" w:rsidRDefault="001F3013" w:rsidP="00FC4E41">
            <w:pPr>
              <w:spacing w:before="120" w:after="0"/>
              <w:jc w:val="center"/>
              <w:rPr>
                <w:rFonts w:cs="Arial"/>
                <w:b/>
                <w:sz w:val="28"/>
                <w:szCs w:val="24"/>
              </w:rPr>
            </w:pPr>
            <w:r w:rsidRPr="00C3745E">
              <w:rPr>
                <w:rFonts w:cs="Arial"/>
                <w:b/>
                <w:sz w:val="28"/>
                <w:szCs w:val="24"/>
              </w:rPr>
              <w:t>Facteurs physiques</w:t>
            </w:r>
          </w:p>
        </w:tc>
      </w:tr>
      <w:tr w:rsidR="001F3013" w:rsidRPr="00B70FFC" w:rsidTr="00FC4E41">
        <w:trPr>
          <w:trHeight w:val="3660"/>
        </w:trPr>
        <w:tc>
          <w:tcPr>
            <w:tcW w:w="4679" w:type="dxa"/>
            <w:shd w:val="clear" w:color="auto" w:fill="DAEEF3" w:themeFill="accent5" w:themeFillTint="33"/>
          </w:tcPr>
          <w:p w:rsidR="001F3013" w:rsidRPr="00F36BA5" w:rsidRDefault="001F3013" w:rsidP="00FC4E41">
            <w:pPr>
              <w:jc w:val="left"/>
              <w:rPr>
                <w:rFonts w:cs="Arial"/>
                <w:szCs w:val="24"/>
              </w:rPr>
            </w:pPr>
            <w:r>
              <w:rPr>
                <w:rFonts w:cs="Arial"/>
                <w:i/>
                <w:szCs w:val="24"/>
                <w:u w:val="single"/>
              </w:rPr>
              <w:t>Facteurs politi</w:t>
            </w:r>
            <w:r w:rsidRPr="00C3745E">
              <w:rPr>
                <w:rFonts w:cs="Arial"/>
                <w:i/>
                <w:szCs w:val="24"/>
                <w:u w:val="single"/>
              </w:rPr>
              <w:t>c</w:t>
            </w:r>
            <w:r>
              <w:rPr>
                <w:rFonts w:cs="Arial"/>
                <w:i/>
                <w:szCs w:val="24"/>
                <w:u w:val="single"/>
              </w:rPr>
              <w:t>o</w:t>
            </w:r>
            <w:r w:rsidRPr="00C3745E">
              <w:rPr>
                <w:rFonts w:cs="Arial"/>
                <w:i/>
                <w:szCs w:val="24"/>
                <w:u w:val="single"/>
              </w:rPr>
              <w:t>-économiques</w:t>
            </w:r>
          </w:p>
          <w:p w:rsidR="001F3013" w:rsidRPr="00B70FFC" w:rsidRDefault="001F3013" w:rsidP="001F3013">
            <w:pPr>
              <w:pStyle w:val="Paragraphedeliste"/>
              <w:numPr>
                <w:ilvl w:val="0"/>
                <w:numId w:val="7"/>
              </w:numPr>
              <w:spacing w:before="0" w:after="0"/>
              <w:ind w:left="851"/>
              <w:contextualSpacing w:val="0"/>
              <w:jc w:val="left"/>
              <w:rPr>
                <w:rFonts w:cs="Arial"/>
                <w:szCs w:val="24"/>
              </w:rPr>
            </w:pPr>
            <w:r w:rsidRPr="00B70FFC">
              <w:rPr>
                <w:rFonts w:cs="Arial"/>
                <w:szCs w:val="24"/>
              </w:rPr>
              <w:t>Systèmes politiques et structures gouvernementales</w:t>
            </w:r>
          </w:p>
          <w:p w:rsidR="001F3013" w:rsidRPr="00B70FFC" w:rsidRDefault="001F3013" w:rsidP="001F3013">
            <w:pPr>
              <w:pStyle w:val="Paragraphedeliste"/>
              <w:numPr>
                <w:ilvl w:val="0"/>
                <w:numId w:val="7"/>
              </w:numPr>
              <w:spacing w:before="0" w:after="0"/>
              <w:ind w:left="851"/>
              <w:contextualSpacing w:val="0"/>
              <w:jc w:val="left"/>
              <w:rPr>
                <w:rFonts w:cs="Arial"/>
                <w:szCs w:val="24"/>
              </w:rPr>
            </w:pPr>
            <w:r w:rsidRPr="00B70FFC">
              <w:rPr>
                <w:rFonts w:cs="Arial"/>
                <w:szCs w:val="24"/>
              </w:rPr>
              <w:t>Système juridique</w:t>
            </w:r>
          </w:p>
          <w:p w:rsidR="001F3013" w:rsidRPr="00B70FFC" w:rsidRDefault="001F3013" w:rsidP="001F3013">
            <w:pPr>
              <w:pStyle w:val="Paragraphedeliste"/>
              <w:numPr>
                <w:ilvl w:val="0"/>
                <w:numId w:val="7"/>
              </w:numPr>
              <w:spacing w:before="0" w:after="0"/>
              <w:ind w:left="851"/>
              <w:contextualSpacing w:val="0"/>
              <w:jc w:val="left"/>
              <w:rPr>
                <w:rFonts w:cs="Arial"/>
                <w:szCs w:val="24"/>
              </w:rPr>
            </w:pPr>
            <w:r w:rsidRPr="00B70FFC">
              <w:rPr>
                <w:rFonts w:cs="Arial"/>
                <w:szCs w:val="24"/>
              </w:rPr>
              <w:t>Système économique</w:t>
            </w:r>
          </w:p>
          <w:p w:rsidR="001F3013" w:rsidRPr="00B70FFC" w:rsidRDefault="001F3013" w:rsidP="001F3013">
            <w:pPr>
              <w:pStyle w:val="Paragraphedeliste"/>
              <w:numPr>
                <w:ilvl w:val="0"/>
                <w:numId w:val="7"/>
              </w:numPr>
              <w:spacing w:before="0" w:after="0"/>
              <w:ind w:left="851"/>
              <w:contextualSpacing w:val="0"/>
              <w:jc w:val="left"/>
              <w:rPr>
                <w:rFonts w:cs="Arial"/>
                <w:szCs w:val="24"/>
              </w:rPr>
            </w:pPr>
            <w:r w:rsidRPr="00B70FFC">
              <w:rPr>
                <w:rFonts w:cs="Arial"/>
                <w:szCs w:val="24"/>
              </w:rPr>
              <w:t>Système socio-sanitaire</w:t>
            </w:r>
          </w:p>
          <w:p w:rsidR="001F3013" w:rsidRPr="00B70FFC" w:rsidRDefault="001F3013" w:rsidP="001F3013">
            <w:pPr>
              <w:pStyle w:val="Paragraphedeliste"/>
              <w:numPr>
                <w:ilvl w:val="0"/>
                <w:numId w:val="7"/>
              </w:numPr>
              <w:spacing w:before="0" w:after="0"/>
              <w:ind w:left="851"/>
              <w:contextualSpacing w:val="0"/>
              <w:jc w:val="left"/>
              <w:rPr>
                <w:rFonts w:cs="Arial"/>
                <w:szCs w:val="24"/>
              </w:rPr>
            </w:pPr>
            <w:r w:rsidRPr="00B70FFC">
              <w:rPr>
                <w:rFonts w:cs="Arial"/>
                <w:szCs w:val="24"/>
              </w:rPr>
              <w:t>Système éducatif</w:t>
            </w:r>
          </w:p>
          <w:p w:rsidR="001F3013" w:rsidRPr="00B70FFC" w:rsidRDefault="001F3013" w:rsidP="001F3013">
            <w:pPr>
              <w:pStyle w:val="Paragraphedeliste"/>
              <w:numPr>
                <w:ilvl w:val="0"/>
                <w:numId w:val="7"/>
              </w:numPr>
              <w:spacing w:before="0" w:after="0"/>
              <w:ind w:left="851"/>
              <w:contextualSpacing w:val="0"/>
              <w:jc w:val="left"/>
              <w:rPr>
                <w:rFonts w:cs="Arial"/>
                <w:szCs w:val="24"/>
              </w:rPr>
            </w:pPr>
            <w:r w:rsidRPr="00B70FFC">
              <w:rPr>
                <w:rFonts w:cs="Arial"/>
                <w:szCs w:val="24"/>
              </w:rPr>
              <w:t>Infrastructures publiques</w:t>
            </w:r>
          </w:p>
          <w:p w:rsidR="001F3013" w:rsidRDefault="001F3013" w:rsidP="001F3013">
            <w:pPr>
              <w:pStyle w:val="Paragraphedeliste"/>
              <w:numPr>
                <w:ilvl w:val="0"/>
                <w:numId w:val="7"/>
              </w:numPr>
              <w:spacing w:before="0" w:after="0"/>
              <w:ind w:left="851"/>
              <w:contextualSpacing w:val="0"/>
              <w:jc w:val="left"/>
              <w:rPr>
                <w:rFonts w:cs="Arial"/>
                <w:szCs w:val="24"/>
              </w:rPr>
            </w:pPr>
            <w:r w:rsidRPr="00B70FFC">
              <w:rPr>
                <w:rFonts w:cs="Arial"/>
                <w:szCs w:val="24"/>
              </w:rPr>
              <w:t>Organisations communautaires</w:t>
            </w:r>
          </w:p>
          <w:p w:rsidR="001F3013" w:rsidRPr="00C3745E" w:rsidRDefault="001F3013" w:rsidP="00FC4E41">
            <w:pPr>
              <w:ind w:left="142"/>
              <w:jc w:val="left"/>
              <w:rPr>
                <w:rFonts w:cs="Arial"/>
                <w:i/>
                <w:szCs w:val="24"/>
                <w:u w:val="single"/>
              </w:rPr>
            </w:pPr>
            <w:r w:rsidRPr="00C3745E">
              <w:rPr>
                <w:rFonts w:cs="Arial"/>
                <w:i/>
                <w:szCs w:val="24"/>
                <w:u w:val="single"/>
              </w:rPr>
              <w:t>Facteurs socio-culturels</w:t>
            </w:r>
          </w:p>
          <w:p w:rsidR="001F3013" w:rsidRPr="00B70FFC" w:rsidRDefault="001F3013" w:rsidP="001F3013">
            <w:pPr>
              <w:pStyle w:val="Paragraphedeliste"/>
              <w:numPr>
                <w:ilvl w:val="0"/>
                <w:numId w:val="10"/>
              </w:numPr>
              <w:spacing w:before="0" w:after="0"/>
              <w:contextualSpacing w:val="0"/>
            </w:pPr>
            <w:r w:rsidRPr="00B70FFC">
              <w:t>Réseau social</w:t>
            </w:r>
          </w:p>
          <w:p w:rsidR="001F3013" w:rsidRPr="00C3745E" w:rsidRDefault="001F3013" w:rsidP="001F3013">
            <w:pPr>
              <w:pStyle w:val="Paragraphedeliste"/>
              <w:numPr>
                <w:ilvl w:val="0"/>
                <w:numId w:val="10"/>
              </w:numPr>
              <w:spacing w:before="0" w:after="120"/>
              <w:contextualSpacing w:val="0"/>
            </w:pPr>
            <w:r w:rsidRPr="00B70FFC">
              <w:t>Règles sociales</w:t>
            </w:r>
          </w:p>
        </w:tc>
        <w:tc>
          <w:tcPr>
            <w:tcW w:w="4252" w:type="dxa"/>
            <w:shd w:val="clear" w:color="auto" w:fill="DAEEF3" w:themeFill="accent5" w:themeFillTint="33"/>
          </w:tcPr>
          <w:p w:rsidR="001F3013" w:rsidRDefault="001F3013" w:rsidP="00FC4E41">
            <w:r w:rsidRPr="00F36BA5">
              <w:rPr>
                <w:i/>
                <w:u w:val="single"/>
              </w:rPr>
              <w:t>Nature</w:t>
            </w:r>
          </w:p>
          <w:p w:rsidR="001F3013" w:rsidRPr="00F36BA5" w:rsidRDefault="001F3013" w:rsidP="001F3013">
            <w:pPr>
              <w:pStyle w:val="Paragraphedeliste"/>
              <w:numPr>
                <w:ilvl w:val="0"/>
                <w:numId w:val="7"/>
              </w:numPr>
              <w:spacing w:before="0" w:after="0"/>
              <w:contextualSpacing w:val="0"/>
            </w:pPr>
            <w:r w:rsidRPr="00F36BA5">
              <w:t>Géographie physique</w:t>
            </w:r>
          </w:p>
          <w:p w:rsidR="001F3013" w:rsidRPr="00F36BA5" w:rsidRDefault="001F3013" w:rsidP="001F3013">
            <w:pPr>
              <w:pStyle w:val="Paragraphedeliste"/>
              <w:numPr>
                <w:ilvl w:val="0"/>
                <w:numId w:val="7"/>
              </w:numPr>
              <w:spacing w:before="0" w:after="0"/>
              <w:contextualSpacing w:val="0"/>
            </w:pPr>
            <w:r w:rsidRPr="00F36BA5">
              <w:t>Climat</w:t>
            </w:r>
          </w:p>
          <w:p w:rsidR="001F3013" w:rsidRPr="00F36BA5" w:rsidRDefault="001F3013" w:rsidP="001F3013">
            <w:pPr>
              <w:pStyle w:val="Paragraphedeliste"/>
              <w:numPr>
                <w:ilvl w:val="0"/>
                <w:numId w:val="7"/>
              </w:numPr>
              <w:spacing w:before="0" w:after="0"/>
              <w:contextualSpacing w:val="0"/>
            </w:pPr>
            <w:r w:rsidRPr="00F36BA5">
              <w:t>Temps</w:t>
            </w:r>
          </w:p>
          <w:p w:rsidR="001F3013" w:rsidRPr="00F36BA5" w:rsidRDefault="001F3013" w:rsidP="001F3013">
            <w:pPr>
              <w:pStyle w:val="Paragraphedeliste"/>
              <w:numPr>
                <w:ilvl w:val="0"/>
                <w:numId w:val="7"/>
              </w:numPr>
              <w:spacing w:before="0" w:after="0"/>
              <w:contextualSpacing w:val="0"/>
            </w:pPr>
            <w:r w:rsidRPr="00F36BA5">
              <w:t>Bruits</w:t>
            </w:r>
          </w:p>
          <w:p w:rsidR="001F3013" w:rsidRPr="00F36BA5" w:rsidRDefault="001F3013" w:rsidP="001F3013">
            <w:pPr>
              <w:pStyle w:val="Paragraphedeliste"/>
              <w:numPr>
                <w:ilvl w:val="0"/>
                <w:numId w:val="7"/>
              </w:numPr>
              <w:spacing w:before="0" w:after="0"/>
              <w:contextualSpacing w:val="0"/>
            </w:pPr>
            <w:r w:rsidRPr="00F36BA5">
              <w:t>Électricité et magnétisme</w:t>
            </w:r>
          </w:p>
          <w:p w:rsidR="001F3013" w:rsidRDefault="001F3013" w:rsidP="001F3013">
            <w:pPr>
              <w:pStyle w:val="Paragraphedeliste"/>
              <w:numPr>
                <w:ilvl w:val="0"/>
                <w:numId w:val="7"/>
              </w:numPr>
              <w:spacing w:before="0" w:after="0"/>
              <w:contextualSpacing w:val="0"/>
            </w:pPr>
            <w:r w:rsidRPr="00F36BA5">
              <w:t>Luminosité</w:t>
            </w:r>
          </w:p>
          <w:p w:rsidR="001F3013" w:rsidRPr="00C3745E" w:rsidRDefault="001F3013" w:rsidP="00FC4E41">
            <w:pPr>
              <w:ind w:left="175"/>
              <w:rPr>
                <w:rFonts w:cs="Arial"/>
                <w:i/>
                <w:szCs w:val="24"/>
                <w:u w:val="single"/>
              </w:rPr>
            </w:pPr>
            <w:r w:rsidRPr="00C3745E">
              <w:rPr>
                <w:rFonts w:cs="Arial"/>
                <w:i/>
                <w:szCs w:val="24"/>
                <w:u w:val="single"/>
              </w:rPr>
              <w:t>Aménagements</w:t>
            </w:r>
          </w:p>
          <w:p w:rsidR="001F3013" w:rsidRPr="00B70FFC" w:rsidRDefault="001F3013" w:rsidP="001F3013">
            <w:pPr>
              <w:pStyle w:val="Paragraphedeliste"/>
              <w:numPr>
                <w:ilvl w:val="0"/>
                <w:numId w:val="7"/>
              </w:numPr>
              <w:spacing w:before="0" w:after="0"/>
              <w:ind w:left="884"/>
              <w:contextualSpacing w:val="0"/>
              <w:rPr>
                <w:rFonts w:cs="Arial"/>
                <w:szCs w:val="24"/>
              </w:rPr>
            </w:pPr>
            <w:r w:rsidRPr="00B70FFC">
              <w:rPr>
                <w:rFonts w:cs="Arial"/>
                <w:szCs w:val="24"/>
              </w:rPr>
              <w:t>Architecture</w:t>
            </w:r>
          </w:p>
          <w:p w:rsidR="001F3013" w:rsidRPr="00B70FFC" w:rsidRDefault="001F3013" w:rsidP="001F3013">
            <w:pPr>
              <w:pStyle w:val="Paragraphedeliste"/>
              <w:numPr>
                <w:ilvl w:val="0"/>
                <w:numId w:val="7"/>
              </w:numPr>
              <w:spacing w:before="0" w:after="0"/>
              <w:ind w:left="884"/>
              <w:contextualSpacing w:val="0"/>
              <w:rPr>
                <w:rFonts w:cs="Arial"/>
                <w:szCs w:val="24"/>
              </w:rPr>
            </w:pPr>
            <w:r w:rsidRPr="00B70FFC">
              <w:rPr>
                <w:rFonts w:cs="Arial"/>
                <w:szCs w:val="24"/>
              </w:rPr>
              <w:t>Aménagement du territoire</w:t>
            </w:r>
          </w:p>
          <w:p w:rsidR="001F3013" w:rsidRPr="00B70FFC" w:rsidRDefault="001F3013" w:rsidP="001F3013">
            <w:pPr>
              <w:pStyle w:val="Paragraphedeliste"/>
              <w:numPr>
                <w:ilvl w:val="0"/>
                <w:numId w:val="7"/>
              </w:numPr>
              <w:spacing w:before="0" w:after="0"/>
              <w:ind w:left="884"/>
              <w:contextualSpacing w:val="0"/>
              <w:rPr>
                <w:rFonts w:cs="Arial"/>
                <w:szCs w:val="24"/>
              </w:rPr>
            </w:pPr>
            <w:r w:rsidRPr="00B70FFC">
              <w:rPr>
                <w:rFonts w:cs="Arial"/>
                <w:szCs w:val="24"/>
              </w:rPr>
              <w:t>Technologies</w:t>
            </w:r>
          </w:p>
        </w:tc>
      </w:tr>
    </w:tbl>
    <w:p w:rsidR="001F3013" w:rsidRPr="00B70FFC" w:rsidRDefault="001F3013" w:rsidP="00A76849">
      <w:pPr>
        <w:jc w:val="left"/>
        <w:rPr>
          <w:rFonts w:cs="Arial"/>
          <w:szCs w:val="24"/>
        </w:rPr>
        <w:sectPr w:rsidR="001F3013" w:rsidRPr="00B70FFC" w:rsidSect="00B17488">
          <w:type w:val="continuous"/>
          <w:pgSz w:w="12240" w:h="15840"/>
          <w:pgMar w:top="1440" w:right="1800" w:bottom="1440" w:left="1800" w:header="720" w:footer="720" w:gutter="0"/>
          <w:cols w:space="720"/>
          <w:docGrid w:linePitch="360"/>
        </w:sectPr>
      </w:pPr>
    </w:p>
    <w:p w:rsidR="00787B93" w:rsidRDefault="00787B93" w:rsidP="00787B93">
      <w:pPr>
        <w:rPr>
          <w:rStyle w:val="Titre2Car"/>
          <w:b w:val="0"/>
          <w:bCs w:val="0"/>
          <w:color w:val="365F91" w:themeColor="accent1" w:themeShade="BF"/>
          <w:sz w:val="32"/>
          <w:szCs w:val="28"/>
        </w:rPr>
      </w:pPr>
    </w:p>
    <w:p w:rsidR="00A937FD" w:rsidRPr="00B70FFC" w:rsidRDefault="00A76849" w:rsidP="00787B93">
      <w:pPr>
        <w:pStyle w:val="Titre1"/>
      </w:pPr>
      <w:r>
        <w:rPr>
          <w:rStyle w:val="Titre2Car"/>
          <w:b/>
          <w:bCs/>
          <w:color w:val="365F91" w:themeColor="accent1" w:themeShade="BF"/>
          <w:sz w:val="32"/>
          <w:szCs w:val="28"/>
        </w:rPr>
        <w:lastRenderedPageBreak/>
        <w:t xml:space="preserve">3- </w:t>
      </w:r>
      <w:r w:rsidR="00E46766" w:rsidRPr="00787B93">
        <w:rPr>
          <w:rStyle w:val="Titre2Car"/>
          <w:b/>
          <w:bCs/>
          <w:color w:val="17365D" w:themeColor="text2" w:themeShade="BF"/>
          <w:sz w:val="32"/>
          <w:szCs w:val="28"/>
        </w:rPr>
        <w:t>L</w:t>
      </w:r>
      <w:r w:rsidR="00C50FBC" w:rsidRPr="00787B93">
        <w:rPr>
          <w:rStyle w:val="Titre2Car"/>
          <w:b/>
          <w:bCs/>
          <w:color w:val="17365D" w:themeColor="text2" w:themeShade="BF"/>
          <w:sz w:val="32"/>
          <w:szCs w:val="28"/>
        </w:rPr>
        <w:t>es</w:t>
      </w:r>
      <w:r w:rsidR="00A937FD" w:rsidRPr="00B70FFC">
        <w:rPr>
          <w:rStyle w:val="Titre2Car"/>
          <w:b/>
          <w:bCs/>
          <w:color w:val="365F91" w:themeColor="accent1" w:themeShade="BF"/>
          <w:sz w:val="32"/>
          <w:szCs w:val="28"/>
        </w:rPr>
        <w:t xml:space="preserve"> </w:t>
      </w:r>
      <w:r w:rsidR="00E46766" w:rsidRPr="00B70FFC">
        <w:rPr>
          <w:rStyle w:val="Titre2Car"/>
          <w:b/>
          <w:bCs/>
          <w:color w:val="365F91" w:themeColor="accent1" w:themeShade="BF"/>
          <w:sz w:val="32"/>
          <w:szCs w:val="28"/>
        </w:rPr>
        <w:t>h</w:t>
      </w:r>
      <w:bookmarkStart w:id="0" w:name="_GoBack"/>
      <w:bookmarkEnd w:id="0"/>
      <w:permStart w:id="1027747700" w:edGrp="everyone"/>
      <w:permEnd w:id="1027747700"/>
      <w:r w:rsidR="00E46766" w:rsidRPr="00B70FFC">
        <w:rPr>
          <w:rStyle w:val="Titre2Car"/>
          <w:b/>
          <w:bCs/>
          <w:color w:val="365F91" w:themeColor="accent1" w:themeShade="BF"/>
          <w:sz w:val="32"/>
          <w:szCs w:val="28"/>
        </w:rPr>
        <w:t>abitudes de vie</w:t>
      </w:r>
    </w:p>
    <w:p w:rsidR="00787B93" w:rsidRDefault="00A937FD" w:rsidP="00E46766">
      <w:pPr>
        <w:rPr>
          <w:rFonts w:cs="Arial"/>
          <w:szCs w:val="24"/>
        </w:rPr>
      </w:pPr>
      <w:r w:rsidRPr="00B70FFC">
        <w:rPr>
          <w:rFonts w:cs="Arial"/>
          <w:szCs w:val="24"/>
        </w:rPr>
        <w:t>Une habitude de vie est une activité courante ou un rôle valorisé par la personne ou son contexte socioculturel selon ses caractéristiques (l’âge, le sexe, l’identité socioculturelle, etc.). Elle assure la survie et l’épanouissement d’une personne dans sa société tout au long de son existence. Les habitudes de vie s'apprécient sur une échelle allant de la « situation de participation sociale optimale » à la « situation de handicap complète ».</w:t>
      </w:r>
    </w:p>
    <w:p w:rsidR="00787B93" w:rsidRPr="004D11EA" w:rsidRDefault="00787B93" w:rsidP="00787B93">
      <w:pPr>
        <w:pStyle w:val="Titre2"/>
        <w:ind w:right="346"/>
        <w:jc w:val="left"/>
      </w:pPr>
      <w:r w:rsidRPr="004D11EA">
        <w:t>Une situation de participation sociale</w:t>
      </w:r>
    </w:p>
    <w:p w:rsidR="00A937FD" w:rsidRDefault="00787B93" w:rsidP="00787B93">
      <w:pPr>
        <w:rPr>
          <w:rFonts w:cs="Arial"/>
          <w:szCs w:val="24"/>
        </w:rPr>
      </w:pPr>
      <w:r w:rsidRPr="004D11EA">
        <w:rPr>
          <w:rFonts w:cs="Arial"/>
          <w:szCs w:val="24"/>
        </w:rPr>
        <w:t>Une situation de participation sociale correspond à la pleine réalisation des habitudes de vie, résultant de l’interaction entre les facteurs personnels (les déficiences, les incapacités et les autres caractéristiques personnelles) et les facteurs environnementaux (les facilitateurs et les obstacles).</w:t>
      </w:r>
      <w:r w:rsidR="00A937FD" w:rsidRPr="00B70FFC">
        <w:rPr>
          <w:rFonts w:cs="Arial"/>
          <w:szCs w:val="24"/>
        </w:rPr>
        <w:t xml:space="preserve"> </w:t>
      </w:r>
    </w:p>
    <w:p w:rsidR="00787B93" w:rsidRPr="004D11EA" w:rsidRDefault="00787B93" w:rsidP="00787B93">
      <w:pPr>
        <w:pStyle w:val="Titre2"/>
        <w:ind w:left="288" w:right="342"/>
        <w:jc w:val="left"/>
      </w:pPr>
      <w:r w:rsidRPr="004D11EA">
        <w:t>Une situation de handicap</w:t>
      </w:r>
    </w:p>
    <w:p w:rsidR="00787B93" w:rsidRPr="00B70FFC" w:rsidRDefault="00787B93" w:rsidP="00787B93">
      <w:pPr>
        <w:rPr>
          <w:rFonts w:cs="Arial"/>
          <w:szCs w:val="24"/>
        </w:rPr>
      </w:pPr>
      <w:r w:rsidRPr="004D11EA">
        <w:rPr>
          <w:rFonts w:cs="Arial"/>
          <w:szCs w:val="24"/>
        </w:rPr>
        <w:t>Une situation de handicap correspond à la réduction de la réalisation ou à l’incapacité à réaliser des habitudes de vie, résultant de l’interaction entre les  facteurs personnels (les déficiences, les incapacités et les autres caractéristiques personnelles) et les facteurs environnementaux (les facilitateurs et les obstacles).</w:t>
      </w:r>
    </w:p>
    <w:p w:rsidR="00562ABF" w:rsidRPr="002B6056" w:rsidRDefault="00CC3B28" w:rsidP="00787B93">
      <w:pPr>
        <w:spacing w:before="360"/>
        <w:rPr>
          <w:rFonts w:cs="Arial"/>
          <w:b/>
          <w:szCs w:val="24"/>
        </w:rPr>
      </w:pPr>
      <w:r w:rsidRPr="00B70FFC">
        <w:rPr>
          <w:rFonts w:cs="Arial"/>
          <w:szCs w:val="24"/>
        </w:rPr>
        <w:t>S</w:t>
      </w:r>
      <w:r w:rsidR="00E46766" w:rsidRPr="00B70FFC">
        <w:rPr>
          <w:rFonts w:cs="Arial"/>
          <w:szCs w:val="24"/>
        </w:rPr>
        <w:t>elon le MDH-PPH</w:t>
      </w:r>
      <w:r w:rsidRPr="00B70FFC">
        <w:rPr>
          <w:rFonts w:cs="Arial"/>
          <w:szCs w:val="24"/>
        </w:rPr>
        <w:t>, l</w:t>
      </w:r>
      <w:r w:rsidR="00A937FD" w:rsidRPr="00B70FFC">
        <w:rPr>
          <w:rFonts w:cs="Arial"/>
          <w:szCs w:val="24"/>
        </w:rPr>
        <w:t>es habitudes de vie se regr</w:t>
      </w:r>
      <w:r w:rsidR="00F807CC">
        <w:rPr>
          <w:rFonts w:cs="Arial"/>
          <w:szCs w:val="24"/>
        </w:rPr>
        <w:t>oupent selon deux classes : « </w:t>
      </w:r>
      <w:r w:rsidRPr="00B70FFC">
        <w:rPr>
          <w:rFonts w:cs="Arial"/>
          <w:szCs w:val="24"/>
        </w:rPr>
        <w:t>activités courantes </w:t>
      </w:r>
      <w:r w:rsidR="00A937FD" w:rsidRPr="00B70FFC">
        <w:rPr>
          <w:rFonts w:cs="Arial"/>
          <w:szCs w:val="24"/>
        </w:rPr>
        <w:t>» et en «</w:t>
      </w:r>
      <w:r w:rsidRPr="00B70FFC">
        <w:rPr>
          <w:rFonts w:cs="Arial"/>
          <w:szCs w:val="24"/>
        </w:rPr>
        <w:t> rôles sociaux </w:t>
      </w:r>
      <w:r w:rsidR="00A937FD" w:rsidRPr="00B70FFC">
        <w:rPr>
          <w:rFonts w:cs="Arial"/>
          <w:szCs w:val="24"/>
        </w:rPr>
        <w:t>».</w:t>
      </w:r>
      <w:r w:rsidR="00E46766" w:rsidRPr="00B70FFC">
        <w:rPr>
          <w:rFonts w:cs="Arial"/>
          <w:szCs w:val="24"/>
        </w:rPr>
        <w:t xml:space="preserve"> </w:t>
      </w:r>
      <w:r w:rsidR="00A937FD" w:rsidRPr="00B70FFC">
        <w:rPr>
          <w:rFonts w:cs="Arial"/>
          <w:szCs w:val="24"/>
        </w:rPr>
        <w:t xml:space="preserve">Les activités courantes et les rôles sociaux sont chacun composés de six catégories d'habitudes de vie.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ans la colonne de gauche se trouvent les activités courantes soit : les communications, les déplacements, la nutrition, la condition corporelle, les soins personnels et l'habitation. Dans la colonne de droite se trouvent les rôles sociaux soit : les responsabilités, les relations interpersonnelles, la vie communautaire, l'éducation, le travail et les loisirs.&#10;"/>
      </w:tblPr>
      <w:tblGrid>
        <w:gridCol w:w="3936"/>
        <w:gridCol w:w="4110"/>
      </w:tblGrid>
      <w:tr w:rsidR="00562ABF" w:rsidRPr="00B70FFC" w:rsidTr="00562ABF">
        <w:trPr>
          <w:jc w:val="center"/>
        </w:trPr>
        <w:tc>
          <w:tcPr>
            <w:tcW w:w="3936" w:type="dxa"/>
            <w:shd w:val="clear" w:color="auto" w:fill="DAEEF3" w:themeFill="accent5" w:themeFillTint="33"/>
          </w:tcPr>
          <w:p w:rsidR="00870D24" w:rsidRPr="00C3745E" w:rsidRDefault="00870D24" w:rsidP="002B6056">
            <w:pPr>
              <w:ind w:left="304" w:right="581"/>
              <w:jc w:val="center"/>
              <w:rPr>
                <w:rFonts w:cs="Arial"/>
                <w:b/>
                <w:sz w:val="28"/>
                <w:szCs w:val="24"/>
              </w:rPr>
            </w:pPr>
            <w:r w:rsidRPr="00C3745E">
              <w:rPr>
                <w:rFonts w:cs="Arial"/>
                <w:b/>
                <w:sz w:val="28"/>
                <w:szCs w:val="24"/>
              </w:rPr>
              <w:t>Activités courantes</w:t>
            </w:r>
          </w:p>
          <w:p w:rsidR="00562ABF" w:rsidRPr="00B70FFC" w:rsidRDefault="00562ABF" w:rsidP="00DD11DE">
            <w:pPr>
              <w:pStyle w:val="Paragraphedeliste"/>
              <w:numPr>
                <w:ilvl w:val="0"/>
                <w:numId w:val="8"/>
              </w:numPr>
              <w:ind w:left="729" w:right="581"/>
              <w:rPr>
                <w:rFonts w:cs="Arial"/>
                <w:szCs w:val="24"/>
              </w:rPr>
            </w:pPr>
            <w:r w:rsidRPr="00B70FFC">
              <w:rPr>
                <w:rFonts w:cs="Arial"/>
                <w:szCs w:val="24"/>
              </w:rPr>
              <w:t>Communications</w:t>
            </w:r>
          </w:p>
          <w:p w:rsidR="00562ABF" w:rsidRPr="00B70FFC" w:rsidRDefault="00562ABF" w:rsidP="00DD11DE">
            <w:pPr>
              <w:pStyle w:val="Paragraphedeliste"/>
              <w:numPr>
                <w:ilvl w:val="0"/>
                <w:numId w:val="8"/>
              </w:numPr>
              <w:ind w:left="729" w:right="581"/>
              <w:rPr>
                <w:rFonts w:cs="Arial"/>
                <w:szCs w:val="24"/>
              </w:rPr>
            </w:pPr>
            <w:r w:rsidRPr="00B70FFC">
              <w:rPr>
                <w:rFonts w:cs="Arial"/>
                <w:szCs w:val="24"/>
              </w:rPr>
              <w:t>Déplacements</w:t>
            </w:r>
          </w:p>
          <w:p w:rsidR="00562ABF" w:rsidRPr="00B70FFC" w:rsidRDefault="00562ABF" w:rsidP="00DD11DE">
            <w:pPr>
              <w:pStyle w:val="Paragraphedeliste"/>
              <w:numPr>
                <w:ilvl w:val="0"/>
                <w:numId w:val="8"/>
              </w:numPr>
              <w:ind w:left="729" w:right="581"/>
              <w:rPr>
                <w:rFonts w:cs="Arial"/>
                <w:szCs w:val="24"/>
              </w:rPr>
            </w:pPr>
            <w:r w:rsidRPr="00B70FFC">
              <w:rPr>
                <w:rFonts w:cs="Arial"/>
                <w:szCs w:val="24"/>
              </w:rPr>
              <w:t>Nutrition</w:t>
            </w:r>
          </w:p>
          <w:p w:rsidR="00562ABF" w:rsidRPr="00B70FFC" w:rsidRDefault="00562ABF" w:rsidP="00DD11DE">
            <w:pPr>
              <w:pStyle w:val="Paragraphedeliste"/>
              <w:numPr>
                <w:ilvl w:val="0"/>
                <w:numId w:val="8"/>
              </w:numPr>
              <w:ind w:left="729" w:right="581"/>
              <w:rPr>
                <w:rFonts w:cs="Arial"/>
                <w:szCs w:val="24"/>
              </w:rPr>
            </w:pPr>
            <w:r w:rsidRPr="00B70FFC">
              <w:rPr>
                <w:rFonts w:cs="Arial"/>
                <w:szCs w:val="24"/>
              </w:rPr>
              <w:t>Condition corporelle</w:t>
            </w:r>
          </w:p>
          <w:p w:rsidR="00562ABF" w:rsidRPr="00B70FFC" w:rsidRDefault="00562ABF" w:rsidP="00DD11DE">
            <w:pPr>
              <w:pStyle w:val="Paragraphedeliste"/>
              <w:numPr>
                <w:ilvl w:val="0"/>
                <w:numId w:val="8"/>
              </w:numPr>
              <w:ind w:left="729" w:right="581"/>
              <w:rPr>
                <w:rFonts w:cs="Arial"/>
                <w:szCs w:val="24"/>
              </w:rPr>
            </w:pPr>
            <w:r w:rsidRPr="00B70FFC">
              <w:rPr>
                <w:rFonts w:cs="Arial"/>
                <w:szCs w:val="24"/>
              </w:rPr>
              <w:t>Soins personnels</w:t>
            </w:r>
          </w:p>
          <w:p w:rsidR="00562ABF" w:rsidRPr="002B6056" w:rsidRDefault="00562ABF" w:rsidP="00E46766">
            <w:pPr>
              <w:pStyle w:val="Paragraphedeliste"/>
              <w:numPr>
                <w:ilvl w:val="0"/>
                <w:numId w:val="8"/>
              </w:numPr>
              <w:ind w:left="729" w:right="581"/>
              <w:rPr>
                <w:rFonts w:cs="Arial"/>
                <w:szCs w:val="24"/>
              </w:rPr>
            </w:pPr>
            <w:r w:rsidRPr="00B70FFC">
              <w:rPr>
                <w:rFonts w:cs="Arial"/>
                <w:szCs w:val="24"/>
              </w:rPr>
              <w:t>Habitation</w:t>
            </w:r>
          </w:p>
        </w:tc>
        <w:tc>
          <w:tcPr>
            <w:tcW w:w="4110" w:type="dxa"/>
            <w:shd w:val="clear" w:color="auto" w:fill="DAEEF3" w:themeFill="accent5" w:themeFillTint="33"/>
          </w:tcPr>
          <w:p w:rsidR="00870D24" w:rsidRPr="00C3745E" w:rsidRDefault="00870D24" w:rsidP="002B6056">
            <w:pPr>
              <w:ind w:left="-655"/>
              <w:jc w:val="center"/>
              <w:rPr>
                <w:rFonts w:cs="Arial"/>
                <w:b/>
                <w:sz w:val="28"/>
                <w:szCs w:val="24"/>
              </w:rPr>
            </w:pPr>
            <w:r w:rsidRPr="00C3745E">
              <w:rPr>
                <w:rFonts w:cs="Arial"/>
                <w:b/>
                <w:sz w:val="28"/>
                <w:szCs w:val="24"/>
              </w:rPr>
              <w:t>Rôles sociaux</w:t>
            </w:r>
          </w:p>
          <w:p w:rsidR="00562ABF" w:rsidRPr="00B70FFC" w:rsidRDefault="00562ABF" w:rsidP="00DD11DE">
            <w:pPr>
              <w:pStyle w:val="Paragraphedeliste"/>
              <w:numPr>
                <w:ilvl w:val="0"/>
                <w:numId w:val="8"/>
              </w:numPr>
              <w:ind w:left="621"/>
              <w:rPr>
                <w:rFonts w:cs="Arial"/>
                <w:szCs w:val="24"/>
              </w:rPr>
            </w:pPr>
            <w:r w:rsidRPr="00B70FFC">
              <w:rPr>
                <w:rFonts w:cs="Arial"/>
                <w:szCs w:val="24"/>
              </w:rPr>
              <w:t>Responsabilités</w:t>
            </w:r>
          </w:p>
          <w:p w:rsidR="00562ABF" w:rsidRPr="00B70FFC" w:rsidRDefault="00562ABF" w:rsidP="00DD11DE">
            <w:pPr>
              <w:pStyle w:val="Paragraphedeliste"/>
              <w:numPr>
                <w:ilvl w:val="0"/>
                <w:numId w:val="8"/>
              </w:numPr>
              <w:ind w:left="621"/>
              <w:rPr>
                <w:rFonts w:cs="Arial"/>
                <w:szCs w:val="24"/>
              </w:rPr>
            </w:pPr>
            <w:r w:rsidRPr="00B70FFC">
              <w:rPr>
                <w:rFonts w:cs="Arial"/>
                <w:szCs w:val="24"/>
              </w:rPr>
              <w:t>Relations interpersonnelles</w:t>
            </w:r>
          </w:p>
          <w:p w:rsidR="00562ABF" w:rsidRPr="00B70FFC" w:rsidRDefault="00562ABF" w:rsidP="00DD11DE">
            <w:pPr>
              <w:pStyle w:val="Paragraphedeliste"/>
              <w:numPr>
                <w:ilvl w:val="0"/>
                <w:numId w:val="8"/>
              </w:numPr>
              <w:ind w:left="621"/>
              <w:rPr>
                <w:rFonts w:cs="Arial"/>
                <w:szCs w:val="24"/>
              </w:rPr>
            </w:pPr>
            <w:r w:rsidRPr="00B70FFC">
              <w:rPr>
                <w:rFonts w:cs="Arial"/>
                <w:szCs w:val="24"/>
              </w:rPr>
              <w:t>Vie communautaire</w:t>
            </w:r>
          </w:p>
          <w:p w:rsidR="00562ABF" w:rsidRPr="00B70FFC" w:rsidRDefault="00562ABF" w:rsidP="00DD11DE">
            <w:pPr>
              <w:pStyle w:val="Paragraphedeliste"/>
              <w:numPr>
                <w:ilvl w:val="0"/>
                <w:numId w:val="8"/>
              </w:numPr>
              <w:ind w:left="621"/>
              <w:rPr>
                <w:rFonts w:cs="Arial"/>
                <w:szCs w:val="24"/>
              </w:rPr>
            </w:pPr>
            <w:r w:rsidRPr="00B70FFC">
              <w:rPr>
                <w:rFonts w:cs="Arial"/>
                <w:szCs w:val="24"/>
              </w:rPr>
              <w:t>Éducation</w:t>
            </w:r>
          </w:p>
          <w:p w:rsidR="00562ABF" w:rsidRPr="00B70FFC" w:rsidRDefault="00562ABF" w:rsidP="00DD11DE">
            <w:pPr>
              <w:pStyle w:val="Paragraphedeliste"/>
              <w:numPr>
                <w:ilvl w:val="0"/>
                <w:numId w:val="8"/>
              </w:numPr>
              <w:ind w:left="621"/>
              <w:rPr>
                <w:rFonts w:cs="Arial"/>
                <w:szCs w:val="24"/>
              </w:rPr>
            </w:pPr>
            <w:r w:rsidRPr="00B70FFC">
              <w:rPr>
                <w:rFonts w:cs="Arial"/>
                <w:szCs w:val="24"/>
              </w:rPr>
              <w:t>Travail</w:t>
            </w:r>
          </w:p>
          <w:p w:rsidR="00562ABF" w:rsidRPr="00EB091E" w:rsidRDefault="00562ABF" w:rsidP="00DD11DE">
            <w:pPr>
              <w:pStyle w:val="Paragraphedeliste"/>
              <w:numPr>
                <w:ilvl w:val="0"/>
                <w:numId w:val="8"/>
              </w:numPr>
              <w:spacing w:after="120"/>
              <w:ind w:left="621"/>
              <w:rPr>
                <w:rFonts w:cs="Arial"/>
                <w:szCs w:val="24"/>
              </w:rPr>
            </w:pPr>
            <w:r w:rsidRPr="00B70FFC">
              <w:rPr>
                <w:rFonts w:cs="Arial"/>
                <w:szCs w:val="24"/>
              </w:rPr>
              <w:t>Loisirs</w:t>
            </w:r>
          </w:p>
        </w:tc>
      </w:tr>
    </w:tbl>
    <w:p w:rsidR="00DD11DE" w:rsidRDefault="00DD11DE" w:rsidP="00A76849">
      <w:pPr>
        <w:pStyle w:val="Titre1"/>
      </w:pPr>
    </w:p>
    <w:sectPr w:rsidR="00DD11DE" w:rsidSect="00400A43">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7FAA"/>
    <w:multiLevelType w:val="hybridMultilevel"/>
    <w:tmpl w:val="3FB2DD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1FD2B93"/>
    <w:multiLevelType w:val="hybridMultilevel"/>
    <w:tmpl w:val="618EE44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25154675"/>
    <w:multiLevelType w:val="hybridMultilevel"/>
    <w:tmpl w:val="1AFA2D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F410FC4"/>
    <w:multiLevelType w:val="hybridMultilevel"/>
    <w:tmpl w:val="F648CE9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9205129"/>
    <w:multiLevelType w:val="hybridMultilevel"/>
    <w:tmpl w:val="A5D42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43B24750"/>
    <w:multiLevelType w:val="hybridMultilevel"/>
    <w:tmpl w:val="218A01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46E051A9"/>
    <w:multiLevelType w:val="hybridMultilevel"/>
    <w:tmpl w:val="E3F6F2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4746077D"/>
    <w:multiLevelType w:val="hybridMultilevel"/>
    <w:tmpl w:val="01D6BF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4A417257"/>
    <w:multiLevelType w:val="hybridMultilevel"/>
    <w:tmpl w:val="881058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707746CD"/>
    <w:multiLevelType w:val="hybridMultilevel"/>
    <w:tmpl w:val="D61233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2"/>
  </w:num>
  <w:num w:numId="5">
    <w:abstractNumId w:val="1"/>
  </w:num>
  <w:num w:numId="6">
    <w:abstractNumId w:val="3"/>
  </w:num>
  <w:num w:numId="7">
    <w:abstractNumId w:val="0"/>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cumentProtection w:edit="readOnly" w:enforcement="1" w:cryptProviderType="rsaFull" w:cryptAlgorithmClass="hash" w:cryptAlgorithmType="typeAny" w:cryptAlgorithmSid="4" w:cryptSpinCount="100000" w:hash="DL7RqfB8JValOO+2ZROE2OXC640=" w:salt="spU2XkH/SFDG0IXsglv2+g=="/>
  <w:defaultTabStop w:val="56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FD"/>
    <w:rsid w:val="00057A49"/>
    <w:rsid w:val="000A6AF1"/>
    <w:rsid w:val="000E49B0"/>
    <w:rsid w:val="001B2B73"/>
    <w:rsid w:val="001E028A"/>
    <w:rsid w:val="001F3013"/>
    <w:rsid w:val="001F4224"/>
    <w:rsid w:val="00276E00"/>
    <w:rsid w:val="002B6056"/>
    <w:rsid w:val="002C300F"/>
    <w:rsid w:val="002D4357"/>
    <w:rsid w:val="00306747"/>
    <w:rsid w:val="00325FE9"/>
    <w:rsid w:val="00394221"/>
    <w:rsid w:val="003C70A3"/>
    <w:rsid w:val="00400A43"/>
    <w:rsid w:val="004D11EA"/>
    <w:rsid w:val="005067B4"/>
    <w:rsid w:val="00562ABF"/>
    <w:rsid w:val="00597351"/>
    <w:rsid w:val="005B763E"/>
    <w:rsid w:val="00604C5B"/>
    <w:rsid w:val="00682D14"/>
    <w:rsid w:val="00683714"/>
    <w:rsid w:val="00711FC2"/>
    <w:rsid w:val="00787B93"/>
    <w:rsid w:val="00817217"/>
    <w:rsid w:val="00870D24"/>
    <w:rsid w:val="00877667"/>
    <w:rsid w:val="009D56C2"/>
    <w:rsid w:val="00A76849"/>
    <w:rsid w:val="00A937FD"/>
    <w:rsid w:val="00B02252"/>
    <w:rsid w:val="00B17488"/>
    <w:rsid w:val="00B70FFC"/>
    <w:rsid w:val="00B85A65"/>
    <w:rsid w:val="00BF268D"/>
    <w:rsid w:val="00C135F3"/>
    <w:rsid w:val="00C3745E"/>
    <w:rsid w:val="00C5023D"/>
    <w:rsid w:val="00C50FBC"/>
    <w:rsid w:val="00C619F3"/>
    <w:rsid w:val="00C714FE"/>
    <w:rsid w:val="00C84EFE"/>
    <w:rsid w:val="00CC3B28"/>
    <w:rsid w:val="00DD11DE"/>
    <w:rsid w:val="00DE2EBD"/>
    <w:rsid w:val="00E46766"/>
    <w:rsid w:val="00EB091E"/>
    <w:rsid w:val="00EC25E2"/>
    <w:rsid w:val="00F807CC"/>
    <w:rsid w:val="00F84BB0"/>
    <w:rsid w:val="00F8600E"/>
    <w:rsid w:val="00FF6C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fr-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56"/>
    <w:pPr>
      <w:spacing w:before="240" w:after="240"/>
    </w:pPr>
    <w:rPr>
      <w:sz w:val="24"/>
      <w:lang w:eastAsia="fr-CA"/>
    </w:rPr>
  </w:style>
  <w:style w:type="paragraph" w:styleId="Titre1">
    <w:name w:val="heading 1"/>
    <w:basedOn w:val="Normal"/>
    <w:next w:val="Normal"/>
    <w:link w:val="Titre1Car"/>
    <w:uiPriority w:val="9"/>
    <w:qFormat/>
    <w:rsid w:val="00787B93"/>
    <w:pPr>
      <w:keepNext/>
      <w:keepLines/>
      <w:spacing w:before="480"/>
      <w:outlineLvl w:val="0"/>
    </w:pPr>
    <w:rPr>
      <w:rFonts w:eastAsiaTheme="majorEastAsia" w:cstheme="majorBidi"/>
      <w:b/>
      <w:bCs/>
      <w:color w:val="17365D" w:themeColor="text2" w:themeShade="BF"/>
      <w:sz w:val="32"/>
      <w:szCs w:val="28"/>
    </w:rPr>
  </w:style>
  <w:style w:type="paragraph" w:styleId="Titre2">
    <w:name w:val="heading 2"/>
    <w:basedOn w:val="Normal"/>
    <w:next w:val="Normal"/>
    <w:link w:val="Titre2Car"/>
    <w:uiPriority w:val="9"/>
    <w:unhideWhenUsed/>
    <w:qFormat/>
    <w:rsid w:val="002B6056"/>
    <w:pPr>
      <w:keepNext/>
      <w:keepLines/>
      <w:spacing w:after="200"/>
      <w:outlineLvl w:val="1"/>
    </w:pPr>
    <w:rPr>
      <w:rFonts w:eastAsiaTheme="majorEastAsia" w:cstheme="majorBidi"/>
      <w:b/>
      <w:bCs/>
      <w:color w:val="4F81BD" w:themeColor="accent1"/>
      <w:sz w:val="28"/>
      <w:szCs w:val="26"/>
    </w:rPr>
  </w:style>
  <w:style w:type="paragraph" w:styleId="Titre3">
    <w:name w:val="heading 3"/>
    <w:basedOn w:val="Normal"/>
    <w:next w:val="Normal"/>
    <w:link w:val="Titre3Car"/>
    <w:uiPriority w:val="9"/>
    <w:unhideWhenUsed/>
    <w:qFormat/>
    <w:rsid w:val="002B6056"/>
    <w:pPr>
      <w:keepNext/>
      <w:keepLines/>
      <w:spacing w:before="200" w:after="200"/>
      <w:jc w:val="center"/>
      <w:outlineLvl w:val="2"/>
    </w:pPr>
    <w:rPr>
      <w:rFonts w:eastAsiaTheme="majorEastAsia" w:cstheme="majorBidi"/>
      <w:b/>
      <w:bCs/>
      <w:u w:val="single"/>
    </w:rPr>
  </w:style>
  <w:style w:type="paragraph" w:styleId="Titre4">
    <w:name w:val="heading 4"/>
    <w:basedOn w:val="Normal"/>
    <w:next w:val="Normal"/>
    <w:link w:val="Titre4Car"/>
    <w:uiPriority w:val="9"/>
    <w:semiHidden/>
    <w:unhideWhenUsed/>
    <w:qFormat/>
    <w:rsid w:val="00057A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7B93"/>
    <w:rPr>
      <w:rFonts w:eastAsiaTheme="majorEastAsia" w:cstheme="majorBidi"/>
      <w:b/>
      <w:bCs/>
      <w:color w:val="17365D" w:themeColor="text2" w:themeShade="BF"/>
      <w:sz w:val="32"/>
      <w:szCs w:val="28"/>
      <w:lang w:eastAsia="fr-CA"/>
    </w:rPr>
  </w:style>
  <w:style w:type="paragraph" w:styleId="Textedebulles">
    <w:name w:val="Balloon Text"/>
    <w:basedOn w:val="Normal"/>
    <w:link w:val="TextedebullesCar"/>
    <w:uiPriority w:val="99"/>
    <w:semiHidden/>
    <w:unhideWhenUsed/>
    <w:rsid w:val="00A937FD"/>
    <w:rPr>
      <w:rFonts w:ascii="Tahoma" w:hAnsi="Tahoma" w:cs="Tahoma"/>
      <w:sz w:val="16"/>
      <w:szCs w:val="16"/>
    </w:rPr>
  </w:style>
  <w:style w:type="character" w:customStyle="1" w:styleId="TextedebullesCar">
    <w:name w:val="Texte de bulles Car"/>
    <w:basedOn w:val="Policepardfaut"/>
    <w:link w:val="Textedebulles"/>
    <w:uiPriority w:val="99"/>
    <w:semiHidden/>
    <w:rsid w:val="00A937FD"/>
    <w:rPr>
      <w:rFonts w:ascii="Tahoma" w:hAnsi="Tahoma" w:cs="Tahoma"/>
      <w:sz w:val="16"/>
      <w:szCs w:val="16"/>
      <w:lang w:eastAsia="fr-CA"/>
    </w:rPr>
  </w:style>
  <w:style w:type="character" w:customStyle="1" w:styleId="Titre2Car">
    <w:name w:val="Titre 2 Car"/>
    <w:basedOn w:val="Policepardfaut"/>
    <w:link w:val="Titre2"/>
    <w:uiPriority w:val="9"/>
    <w:rsid w:val="002B6056"/>
    <w:rPr>
      <w:rFonts w:eastAsiaTheme="majorEastAsia" w:cstheme="majorBidi"/>
      <w:b/>
      <w:bCs/>
      <w:color w:val="4F81BD" w:themeColor="accent1"/>
      <w:sz w:val="28"/>
      <w:szCs w:val="26"/>
      <w:lang w:eastAsia="fr-CA"/>
    </w:rPr>
  </w:style>
  <w:style w:type="character" w:customStyle="1" w:styleId="Titre3Car">
    <w:name w:val="Titre 3 Car"/>
    <w:basedOn w:val="Policepardfaut"/>
    <w:link w:val="Titre3"/>
    <w:uiPriority w:val="9"/>
    <w:rsid w:val="002B6056"/>
    <w:rPr>
      <w:rFonts w:eastAsiaTheme="majorEastAsia" w:cstheme="majorBidi"/>
      <w:b/>
      <w:bCs/>
      <w:sz w:val="24"/>
      <w:u w:val="single"/>
      <w:lang w:eastAsia="fr-CA"/>
    </w:rPr>
  </w:style>
  <w:style w:type="character" w:customStyle="1" w:styleId="Titre4Car">
    <w:name w:val="Titre 4 Car"/>
    <w:basedOn w:val="Policepardfaut"/>
    <w:link w:val="Titre4"/>
    <w:uiPriority w:val="9"/>
    <w:semiHidden/>
    <w:rsid w:val="00057A49"/>
    <w:rPr>
      <w:rFonts w:asciiTheme="majorHAnsi" w:eastAsiaTheme="majorEastAsia" w:hAnsiTheme="majorHAnsi" w:cstheme="majorBidi"/>
      <w:b/>
      <w:bCs/>
      <w:i/>
      <w:iCs/>
      <w:color w:val="4F81BD" w:themeColor="accent1"/>
      <w:sz w:val="24"/>
      <w:lang w:eastAsia="fr-CA"/>
    </w:rPr>
  </w:style>
  <w:style w:type="paragraph" w:styleId="Paragraphedeliste">
    <w:name w:val="List Paragraph"/>
    <w:basedOn w:val="Normal"/>
    <w:uiPriority w:val="34"/>
    <w:qFormat/>
    <w:rsid w:val="00817217"/>
    <w:pPr>
      <w:ind w:left="720"/>
      <w:contextualSpacing/>
    </w:pPr>
  </w:style>
  <w:style w:type="table" w:styleId="Grilledutableau">
    <w:name w:val="Table Grid"/>
    <w:basedOn w:val="TableauNormal"/>
    <w:uiPriority w:val="59"/>
    <w:rsid w:val="00400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394221"/>
    <w:pPr>
      <w:pBdr>
        <w:bottom w:val="single" w:sz="8" w:space="4" w:color="4F81BD" w:themeColor="accent1"/>
      </w:pBdr>
      <w:spacing w:after="300"/>
      <w:contextualSpacing/>
      <w:jc w:val="center"/>
    </w:pPr>
    <w:rPr>
      <w:rFonts w:eastAsiaTheme="majorEastAsia" w:cstheme="majorBidi"/>
      <w:spacing w:val="5"/>
      <w:kern w:val="28"/>
      <w:sz w:val="52"/>
      <w:szCs w:val="52"/>
    </w:rPr>
  </w:style>
  <w:style w:type="character" w:customStyle="1" w:styleId="TitreCar">
    <w:name w:val="Titre Car"/>
    <w:basedOn w:val="Policepardfaut"/>
    <w:link w:val="Titre"/>
    <w:uiPriority w:val="10"/>
    <w:rsid w:val="00394221"/>
    <w:rPr>
      <w:rFonts w:eastAsiaTheme="majorEastAsia" w:cstheme="majorBidi"/>
      <w:spacing w:val="5"/>
      <w:kern w:val="28"/>
      <w:sz w:val="52"/>
      <w:szCs w:val="52"/>
      <w:lang w:eastAsia="fr-CA"/>
    </w:rPr>
  </w:style>
  <w:style w:type="character" w:styleId="Marquedecommentaire">
    <w:name w:val="annotation reference"/>
    <w:basedOn w:val="Policepardfaut"/>
    <w:uiPriority w:val="99"/>
    <w:semiHidden/>
    <w:unhideWhenUsed/>
    <w:rsid w:val="00EB091E"/>
    <w:rPr>
      <w:sz w:val="16"/>
      <w:szCs w:val="16"/>
    </w:rPr>
  </w:style>
  <w:style w:type="paragraph" w:styleId="Commentaire">
    <w:name w:val="annotation text"/>
    <w:basedOn w:val="Normal"/>
    <w:link w:val="CommentaireCar"/>
    <w:uiPriority w:val="99"/>
    <w:semiHidden/>
    <w:unhideWhenUsed/>
    <w:rsid w:val="00EB091E"/>
    <w:rPr>
      <w:sz w:val="20"/>
    </w:rPr>
  </w:style>
  <w:style w:type="character" w:customStyle="1" w:styleId="CommentaireCar">
    <w:name w:val="Commentaire Car"/>
    <w:basedOn w:val="Policepardfaut"/>
    <w:link w:val="Commentaire"/>
    <w:uiPriority w:val="99"/>
    <w:semiHidden/>
    <w:rsid w:val="00EB091E"/>
    <w:rPr>
      <w:rFonts w:ascii="Times New Roman" w:hAnsi="Times New Roman"/>
      <w:sz w:val="20"/>
      <w:lang w:eastAsia="fr-CA"/>
    </w:rPr>
  </w:style>
  <w:style w:type="paragraph" w:styleId="Objetducommentaire">
    <w:name w:val="annotation subject"/>
    <w:basedOn w:val="Commentaire"/>
    <w:next w:val="Commentaire"/>
    <w:link w:val="ObjetducommentaireCar"/>
    <w:uiPriority w:val="99"/>
    <w:semiHidden/>
    <w:unhideWhenUsed/>
    <w:rsid w:val="00EB091E"/>
    <w:rPr>
      <w:b/>
      <w:bCs/>
    </w:rPr>
  </w:style>
  <w:style w:type="character" w:customStyle="1" w:styleId="ObjetducommentaireCar">
    <w:name w:val="Objet du commentaire Car"/>
    <w:basedOn w:val="CommentaireCar"/>
    <w:link w:val="Objetducommentaire"/>
    <w:uiPriority w:val="99"/>
    <w:semiHidden/>
    <w:rsid w:val="00EB091E"/>
    <w:rPr>
      <w:rFonts w:ascii="Times New Roman" w:hAnsi="Times New Roman"/>
      <w:b/>
      <w:bCs/>
      <w:sz w:val="20"/>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fr-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56"/>
    <w:pPr>
      <w:spacing w:before="240" w:after="240"/>
    </w:pPr>
    <w:rPr>
      <w:sz w:val="24"/>
      <w:lang w:eastAsia="fr-CA"/>
    </w:rPr>
  </w:style>
  <w:style w:type="paragraph" w:styleId="Titre1">
    <w:name w:val="heading 1"/>
    <w:basedOn w:val="Normal"/>
    <w:next w:val="Normal"/>
    <w:link w:val="Titre1Car"/>
    <w:uiPriority w:val="9"/>
    <w:qFormat/>
    <w:rsid w:val="00787B93"/>
    <w:pPr>
      <w:keepNext/>
      <w:keepLines/>
      <w:spacing w:before="480"/>
      <w:outlineLvl w:val="0"/>
    </w:pPr>
    <w:rPr>
      <w:rFonts w:eastAsiaTheme="majorEastAsia" w:cstheme="majorBidi"/>
      <w:b/>
      <w:bCs/>
      <w:color w:val="17365D" w:themeColor="text2" w:themeShade="BF"/>
      <w:sz w:val="32"/>
      <w:szCs w:val="28"/>
    </w:rPr>
  </w:style>
  <w:style w:type="paragraph" w:styleId="Titre2">
    <w:name w:val="heading 2"/>
    <w:basedOn w:val="Normal"/>
    <w:next w:val="Normal"/>
    <w:link w:val="Titre2Car"/>
    <w:uiPriority w:val="9"/>
    <w:unhideWhenUsed/>
    <w:qFormat/>
    <w:rsid w:val="002B6056"/>
    <w:pPr>
      <w:keepNext/>
      <w:keepLines/>
      <w:spacing w:after="200"/>
      <w:outlineLvl w:val="1"/>
    </w:pPr>
    <w:rPr>
      <w:rFonts w:eastAsiaTheme="majorEastAsia" w:cstheme="majorBidi"/>
      <w:b/>
      <w:bCs/>
      <w:color w:val="4F81BD" w:themeColor="accent1"/>
      <w:sz w:val="28"/>
      <w:szCs w:val="26"/>
    </w:rPr>
  </w:style>
  <w:style w:type="paragraph" w:styleId="Titre3">
    <w:name w:val="heading 3"/>
    <w:basedOn w:val="Normal"/>
    <w:next w:val="Normal"/>
    <w:link w:val="Titre3Car"/>
    <w:uiPriority w:val="9"/>
    <w:unhideWhenUsed/>
    <w:qFormat/>
    <w:rsid w:val="002B6056"/>
    <w:pPr>
      <w:keepNext/>
      <w:keepLines/>
      <w:spacing w:before="200" w:after="200"/>
      <w:jc w:val="center"/>
      <w:outlineLvl w:val="2"/>
    </w:pPr>
    <w:rPr>
      <w:rFonts w:eastAsiaTheme="majorEastAsia" w:cstheme="majorBidi"/>
      <w:b/>
      <w:bCs/>
      <w:u w:val="single"/>
    </w:rPr>
  </w:style>
  <w:style w:type="paragraph" w:styleId="Titre4">
    <w:name w:val="heading 4"/>
    <w:basedOn w:val="Normal"/>
    <w:next w:val="Normal"/>
    <w:link w:val="Titre4Car"/>
    <w:uiPriority w:val="9"/>
    <w:semiHidden/>
    <w:unhideWhenUsed/>
    <w:qFormat/>
    <w:rsid w:val="00057A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7B93"/>
    <w:rPr>
      <w:rFonts w:eastAsiaTheme="majorEastAsia" w:cstheme="majorBidi"/>
      <w:b/>
      <w:bCs/>
      <w:color w:val="17365D" w:themeColor="text2" w:themeShade="BF"/>
      <w:sz w:val="32"/>
      <w:szCs w:val="28"/>
      <w:lang w:eastAsia="fr-CA"/>
    </w:rPr>
  </w:style>
  <w:style w:type="paragraph" w:styleId="Textedebulles">
    <w:name w:val="Balloon Text"/>
    <w:basedOn w:val="Normal"/>
    <w:link w:val="TextedebullesCar"/>
    <w:uiPriority w:val="99"/>
    <w:semiHidden/>
    <w:unhideWhenUsed/>
    <w:rsid w:val="00A937FD"/>
    <w:rPr>
      <w:rFonts w:ascii="Tahoma" w:hAnsi="Tahoma" w:cs="Tahoma"/>
      <w:sz w:val="16"/>
      <w:szCs w:val="16"/>
    </w:rPr>
  </w:style>
  <w:style w:type="character" w:customStyle="1" w:styleId="TextedebullesCar">
    <w:name w:val="Texte de bulles Car"/>
    <w:basedOn w:val="Policepardfaut"/>
    <w:link w:val="Textedebulles"/>
    <w:uiPriority w:val="99"/>
    <w:semiHidden/>
    <w:rsid w:val="00A937FD"/>
    <w:rPr>
      <w:rFonts w:ascii="Tahoma" w:hAnsi="Tahoma" w:cs="Tahoma"/>
      <w:sz w:val="16"/>
      <w:szCs w:val="16"/>
      <w:lang w:eastAsia="fr-CA"/>
    </w:rPr>
  </w:style>
  <w:style w:type="character" w:customStyle="1" w:styleId="Titre2Car">
    <w:name w:val="Titre 2 Car"/>
    <w:basedOn w:val="Policepardfaut"/>
    <w:link w:val="Titre2"/>
    <w:uiPriority w:val="9"/>
    <w:rsid w:val="002B6056"/>
    <w:rPr>
      <w:rFonts w:eastAsiaTheme="majorEastAsia" w:cstheme="majorBidi"/>
      <w:b/>
      <w:bCs/>
      <w:color w:val="4F81BD" w:themeColor="accent1"/>
      <w:sz w:val="28"/>
      <w:szCs w:val="26"/>
      <w:lang w:eastAsia="fr-CA"/>
    </w:rPr>
  </w:style>
  <w:style w:type="character" w:customStyle="1" w:styleId="Titre3Car">
    <w:name w:val="Titre 3 Car"/>
    <w:basedOn w:val="Policepardfaut"/>
    <w:link w:val="Titre3"/>
    <w:uiPriority w:val="9"/>
    <w:rsid w:val="002B6056"/>
    <w:rPr>
      <w:rFonts w:eastAsiaTheme="majorEastAsia" w:cstheme="majorBidi"/>
      <w:b/>
      <w:bCs/>
      <w:sz w:val="24"/>
      <w:u w:val="single"/>
      <w:lang w:eastAsia="fr-CA"/>
    </w:rPr>
  </w:style>
  <w:style w:type="character" w:customStyle="1" w:styleId="Titre4Car">
    <w:name w:val="Titre 4 Car"/>
    <w:basedOn w:val="Policepardfaut"/>
    <w:link w:val="Titre4"/>
    <w:uiPriority w:val="9"/>
    <w:semiHidden/>
    <w:rsid w:val="00057A49"/>
    <w:rPr>
      <w:rFonts w:asciiTheme="majorHAnsi" w:eastAsiaTheme="majorEastAsia" w:hAnsiTheme="majorHAnsi" w:cstheme="majorBidi"/>
      <w:b/>
      <w:bCs/>
      <w:i/>
      <w:iCs/>
      <w:color w:val="4F81BD" w:themeColor="accent1"/>
      <w:sz w:val="24"/>
      <w:lang w:eastAsia="fr-CA"/>
    </w:rPr>
  </w:style>
  <w:style w:type="paragraph" w:styleId="Paragraphedeliste">
    <w:name w:val="List Paragraph"/>
    <w:basedOn w:val="Normal"/>
    <w:uiPriority w:val="34"/>
    <w:qFormat/>
    <w:rsid w:val="00817217"/>
    <w:pPr>
      <w:ind w:left="720"/>
      <w:contextualSpacing/>
    </w:pPr>
  </w:style>
  <w:style w:type="table" w:styleId="Grilledutableau">
    <w:name w:val="Table Grid"/>
    <w:basedOn w:val="TableauNormal"/>
    <w:uiPriority w:val="59"/>
    <w:rsid w:val="00400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394221"/>
    <w:pPr>
      <w:pBdr>
        <w:bottom w:val="single" w:sz="8" w:space="4" w:color="4F81BD" w:themeColor="accent1"/>
      </w:pBdr>
      <w:spacing w:after="300"/>
      <w:contextualSpacing/>
      <w:jc w:val="center"/>
    </w:pPr>
    <w:rPr>
      <w:rFonts w:eastAsiaTheme="majorEastAsia" w:cstheme="majorBidi"/>
      <w:spacing w:val="5"/>
      <w:kern w:val="28"/>
      <w:sz w:val="52"/>
      <w:szCs w:val="52"/>
    </w:rPr>
  </w:style>
  <w:style w:type="character" w:customStyle="1" w:styleId="TitreCar">
    <w:name w:val="Titre Car"/>
    <w:basedOn w:val="Policepardfaut"/>
    <w:link w:val="Titre"/>
    <w:uiPriority w:val="10"/>
    <w:rsid w:val="00394221"/>
    <w:rPr>
      <w:rFonts w:eastAsiaTheme="majorEastAsia" w:cstheme="majorBidi"/>
      <w:spacing w:val="5"/>
      <w:kern w:val="28"/>
      <w:sz w:val="52"/>
      <w:szCs w:val="52"/>
      <w:lang w:eastAsia="fr-CA"/>
    </w:rPr>
  </w:style>
  <w:style w:type="character" w:styleId="Marquedecommentaire">
    <w:name w:val="annotation reference"/>
    <w:basedOn w:val="Policepardfaut"/>
    <w:uiPriority w:val="99"/>
    <w:semiHidden/>
    <w:unhideWhenUsed/>
    <w:rsid w:val="00EB091E"/>
    <w:rPr>
      <w:sz w:val="16"/>
      <w:szCs w:val="16"/>
    </w:rPr>
  </w:style>
  <w:style w:type="paragraph" w:styleId="Commentaire">
    <w:name w:val="annotation text"/>
    <w:basedOn w:val="Normal"/>
    <w:link w:val="CommentaireCar"/>
    <w:uiPriority w:val="99"/>
    <w:semiHidden/>
    <w:unhideWhenUsed/>
    <w:rsid w:val="00EB091E"/>
    <w:rPr>
      <w:sz w:val="20"/>
    </w:rPr>
  </w:style>
  <w:style w:type="character" w:customStyle="1" w:styleId="CommentaireCar">
    <w:name w:val="Commentaire Car"/>
    <w:basedOn w:val="Policepardfaut"/>
    <w:link w:val="Commentaire"/>
    <w:uiPriority w:val="99"/>
    <w:semiHidden/>
    <w:rsid w:val="00EB091E"/>
    <w:rPr>
      <w:rFonts w:ascii="Times New Roman" w:hAnsi="Times New Roman"/>
      <w:sz w:val="20"/>
      <w:lang w:eastAsia="fr-CA"/>
    </w:rPr>
  </w:style>
  <w:style w:type="paragraph" w:styleId="Objetducommentaire">
    <w:name w:val="annotation subject"/>
    <w:basedOn w:val="Commentaire"/>
    <w:next w:val="Commentaire"/>
    <w:link w:val="ObjetducommentaireCar"/>
    <w:uiPriority w:val="99"/>
    <w:semiHidden/>
    <w:unhideWhenUsed/>
    <w:rsid w:val="00EB091E"/>
    <w:rPr>
      <w:b/>
      <w:bCs/>
    </w:rPr>
  </w:style>
  <w:style w:type="character" w:customStyle="1" w:styleId="ObjetducommentaireCar">
    <w:name w:val="Objet du commentaire Car"/>
    <w:basedOn w:val="CommentaireCar"/>
    <w:link w:val="Objetducommentaire"/>
    <w:uiPriority w:val="99"/>
    <w:semiHidden/>
    <w:rsid w:val="00EB091E"/>
    <w:rPr>
      <w:rFonts w:ascii="Times New Roman" w:hAnsi="Times New Roman"/>
      <w:b/>
      <w:bCs/>
      <w:sz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52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0E67A-7989-4985-9FE5-ADFE4CB4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6</Pages>
  <Words>1404</Words>
  <Characters>7722</Characters>
  <Application>Microsoft Office Word</Application>
  <DocSecurity>8</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IRDPQ</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Sanfaçon, Ann-Marie</dc:creator>
  <cp:lastModifiedBy>Sanfaçon, Ann-Marie</cp:lastModifiedBy>
  <cp:revision>17</cp:revision>
  <dcterms:created xsi:type="dcterms:W3CDTF">2017-02-08T18:30:00Z</dcterms:created>
  <dcterms:modified xsi:type="dcterms:W3CDTF">2017-11-23T20:50:00Z</dcterms:modified>
</cp:coreProperties>
</file>